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3066329"/>
        <w:docPartObj>
          <w:docPartGallery w:val="Cover Pages"/>
          <w:docPartUnique/>
        </w:docPartObj>
      </w:sdtPr>
      <w:sdtEndPr>
        <w:rPr>
          <w:rFonts w:ascii="Calibri" w:eastAsia="Times New Roman" w:hAnsi="Calibri" w:cs="Times New Roman"/>
          <w:b/>
          <w:bCs/>
          <w:noProof/>
          <w:color w:val="000000"/>
          <w:kern w:val="24"/>
          <w:sz w:val="24"/>
          <w:szCs w:val="24"/>
          <w:lang w:val="en-GB" w:eastAsia="en-GB"/>
        </w:rPr>
      </w:sdtEndPr>
      <w:sdtContent>
        <w:p w14:paraId="55DF5D95" w14:textId="5E0CE7FB" w:rsidR="00B73BAB" w:rsidRDefault="005B4327">
          <w:r>
            <w:rPr>
              <w:noProof/>
            </w:rPr>
            <mc:AlternateContent>
              <mc:Choice Requires="wpg">
                <w:drawing>
                  <wp:anchor distT="0" distB="0" distL="114300" distR="114300" simplePos="0" relativeHeight="251660288" behindDoc="0" locked="0" layoutInCell="1" allowOverlap="1" wp14:anchorId="69E0B509" wp14:editId="61669447">
                    <wp:simplePos x="0" y="0"/>
                    <wp:positionH relativeFrom="page">
                      <wp:posOffset>4787942</wp:posOffset>
                    </wp:positionH>
                    <wp:positionV relativeFrom="page">
                      <wp:posOffset>0</wp:posOffset>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112AAD8E" w:rsidR="00B73BAB" w:rsidRDefault="00011C5B">
                                      <w:pPr>
                                        <w:pStyle w:val="NoSpacing"/>
                                        <w:rPr>
                                          <w:color w:val="FFFFFF" w:themeColor="background1"/>
                                          <w:sz w:val="96"/>
                                          <w:szCs w:val="96"/>
                                        </w:rPr>
                                      </w:pPr>
                                      <w:r>
                                        <w:rPr>
                                          <w:color w:val="FFFFFF" w:themeColor="background1"/>
                                          <w:sz w:val="96"/>
                                          <w:szCs w:val="96"/>
                                        </w:rPr>
                                        <w:t>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B73BAB" w:rsidRDefault="00B73BA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B73BAB" w:rsidRDefault="00B73BA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101264EE" w:rsidR="00B73BAB" w:rsidRDefault="00011C5B">
                                      <w:pPr>
                                        <w:pStyle w:val="NoSpacing"/>
                                        <w:spacing w:line="360" w:lineRule="auto"/>
                                        <w:rPr>
                                          <w:color w:val="FFFFFF" w:themeColor="background1"/>
                                        </w:rPr>
                                      </w:pPr>
                                      <w:r>
                                        <w:rPr>
                                          <w:color w:val="FFFFFF" w:themeColor="background1"/>
                                        </w:rPr>
                                        <w:t>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9E0B509" id="Group 453" o:spid="_x0000_s1026" style="position:absolute;margin-left:377pt;margin-top:0;width:245.15pt;height:11in;z-index:251660288;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112AAD8E" w:rsidR="00B73BAB" w:rsidRDefault="00011C5B">
                                <w:pPr>
                                  <w:pStyle w:val="NoSpacing"/>
                                  <w:rPr>
                                    <w:color w:val="FFFFFF" w:themeColor="background1"/>
                                    <w:sz w:val="96"/>
                                    <w:szCs w:val="96"/>
                                  </w:rPr>
                                </w:pPr>
                                <w:r>
                                  <w:rPr>
                                    <w:color w:val="FFFFFF" w:themeColor="background1"/>
                                    <w:sz w:val="96"/>
                                    <w:szCs w:val="96"/>
                                  </w:rPr>
                                  <w:t>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B73BAB" w:rsidRDefault="00B73BA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B73BAB" w:rsidRDefault="00B73BA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101264EE" w:rsidR="00B73BAB" w:rsidRDefault="00011C5B">
                                <w:pPr>
                                  <w:pStyle w:val="NoSpacing"/>
                                  <w:spacing w:line="360" w:lineRule="auto"/>
                                  <w:rPr>
                                    <w:color w:val="FFFFFF" w:themeColor="background1"/>
                                  </w:rPr>
                                </w:pPr>
                                <w:r>
                                  <w:rPr>
                                    <w:color w:val="FFFFFF" w:themeColor="background1"/>
                                  </w:rPr>
                                  <w:t>6</w:t>
                                </w:r>
                              </w:p>
                            </w:sdtContent>
                          </w:sdt>
                        </w:txbxContent>
                      </v:textbox>
                    </v:rect>
                    <w10:wrap anchorx="page" anchory="page"/>
                  </v:group>
                </w:pict>
              </mc:Fallback>
            </mc:AlternateContent>
          </w:r>
          <w:r w:rsidR="00F93B94">
            <w:rPr>
              <w:noProof/>
            </w:rPr>
            <mc:AlternateContent>
              <mc:Choice Requires="wps">
                <w:drawing>
                  <wp:anchor distT="0" distB="0" distL="114300" distR="114300" simplePos="0" relativeHeight="251662336" behindDoc="0" locked="0" layoutInCell="0" allowOverlap="1" wp14:anchorId="1FA387C6" wp14:editId="5E20206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73239" cy="1140903"/>
                    <wp:effectExtent l="0" t="0" r="18415" b="215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239" cy="1140903"/>
                            </a:xfrm>
                            <a:prstGeom prst="rect">
                              <a:avLst/>
                            </a:prstGeom>
                            <a:solidFill>
                              <a:schemeClr val="tx1"/>
                            </a:solidFill>
                            <a:ln w="19050">
                              <a:solidFill>
                                <a:schemeClr val="tx1"/>
                              </a:solidFill>
                              <a:miter lim="800000"/>
                              <a:headEnd/>
                              <a:tailEnd/>
                            </a:ln>
                          </wps:spPr>
                          <wps:txbx>
                            <w:txbxContent>
                              <w:p w14:paraId="359D174F" w14:textId="76DB011C" w:rsidR="00B73BAB" w:rsidRPr="001A3E0C" w:rsidRDefault="007758C3" w:rsidP="00F93B94">
                                <w:pPr>
                                  <w:pStyle w:val="NoSpacing"/>
                                  <w:rPr>
                                    <w:color w:val="FFFFFF" w:themeColor="background1"/>
                                    <w:sz w:val="56"/>
                                    <w:szCs w:val="56"/>
                                  </w:rPr>
                                </w:pPr>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73BAB" w:rsidRPr="001A3E0C">
                                      <w:rPr>
                                        <w:color w:val="FFFFFF" w:themeColor="background1"/>
                                        <w:sz w:val="56"/>
                                        <w:szCs w:val="56"/>
                                      </w:rPr>
                                      <w:t>Training Toolkit</w:t>
                                    </w:r>
                                  </w:sdtContent>
                                </w:sdt>
                                <w:r w:rsidR="00BA1EE7" w:rsidRPr="001A3E0C">
                                  <w:rPr>
                                    <w:color w:val="FFFFFF" w:themeColor="background1"/>
                                    <w:sz w:val="56"/>
                                    <w:szCs w:val="56"/>
                                  </w:rPr>
                                  <w:t xml:space="preserve"> </w:t>
                                </w:r>
                                <w:r w:rsidR="00011C5B">
                                  <w:rPr>
                                    <w:color w:val="FFFFFF" w:themeColor="background1"/>
                                    <w:sz w:val="56"/>
                                    <w:szCs w:val="56"/>
                                  </w:rPr>
                                  <w:t>6</w:t>
                                </w:r>
                                <w:r w:rsidR="00BA1EE7" w:rsidRPr="001A3E0C">
                                  <w:rPr>
                                    <w:color w:val="FFFFFF" w:themeColor="background1"/>
                                    <w:sz w:val="56"/>
                                    <w:szCs w:val="56"/>
                                  </w:rPr>
                                  <w:t xml:space="preserve"> </w:t>
                                </w:r>
                                <w:r w:rsidR="001A3E0C" w:rsidRPr="001A3E0C">
                                  <w:rPr>
                                    <w:color w:val="FFFFFF" w:themeColor="background1"/>
                                    <w:sz w:val="56"/>
                                    <w:szCs w:val="56"/>
                                  </w:rPr>
                                  <w:t xml:space="preserve">International Health Diplomacy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387C6" id="Rectangle 16" o:spid="_x0000_s1031" style="position:absolute;margin-left:0;margin-top:0;width:612.05pt;height:89.85pt;z-index:25166233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" o:allowincell="f" fillcolor="black [3213]" strokecolor="black [3213]" strokeweight="1.5pt">
                    <v:textbox inset="14.4pt,,14.4pt">
                      <w:txbxContent>
                        <w:p w14:paraId="359D174F" w14:textId="76DB011C" w:rsidR="00B73BAB" w:rsidRPr="001A3E0C" w:rsidRDefault="007758C3" w:rsidP="00F93B94">
                          <w:pPr>
                            <w:pStyle w:val="NoSpacing"/>
                            <w:rPr>
                              <w:color w:val="FFFFFF" w:themeColor="background1"/>
                              <w:sz w:val="56"/>
                              <w:szCs w:val="56"/>
                            </w:rPr>
                          </w:pPr>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73BAB" w:rsidRPr="001A3E0C">
                                <w:rPr>
                                  <w:color w:val="FFFFFF" w:themeColor="background1"/>
                                  <w:sz w:val="56"/>
                                  <w:szCs w:val="56"/>
                                </w:rPr>
                                <w:t>Training Toolkit</w:t>
                              </w:r>
                            </w:sdtContent>
                          </w:sdt>
                          <w:r w:rsidR="00BA1EE7" w:rsidRPr="001A3E0C">
                            <w:rPr>
                              <w:color w:val="FFFFFF" w:themeColor="background1"/>
                              <w:sz w:val="56"/>
                              <w:szCs w:val="56"/>
                            </w:rPr>
                            <w:t xml:space="preserve"> </w:t>
                          </w:r>
                          <w:r w:rsidR="00011C5B">
                            <w:rPr>
                              <w:color w:val="FFFFFF" w:themeColor="background1"/>
                              <w:sz w:val="56"/>
                              <w:szCs w:val="56"/>
                            </w:rPr>
                            <w:t>6</w:t>
                          </w:r>
                          <w:r w:rsidR="00BA1EE7" w:rsidRPr="001A3E0C">
                            <w:rPr>
                              <w:color w:val="FFFFFF" w:themeColor="background1"/>
                              <w:sz w:val="56"/>
                              <w:szCs w:val="56"/>
                            </w:rPr>
                            <w:t xml:space="preserve"> </w:t>
                          </w:r>
                          <w:r w:rsidR="001A3E0C" w:rsidRPr="001A3E0C">
                            <w:rPr>
                              <w:color w:val="FFFFFF" w:themeColor="background1"/>
                              <w:sz w:val="56"/>
                              <w:szCs w:val="56"/>
                            </w:rPr>
                            <w:t xml:space="preserve">International Health Diplomacy </w:t>
                          </w:r>
                        </w:p>
                      </w:txbxContent>
                    </v:textbox>
                    <w10:wrap anchorx="page" anchory="page"/>
                  </v:rect>
                </w:pict>
              </mc:Fallback>
            </mc:AlternateContent>
          </w:r>
          <w:r w:rsidR="00B73BAB">
            <w:rPr>
              <w:rFonts w:ascii="Calibri" w:eastAsia="Times New Roman" w:hAnsi="Calibri" w:cs="Times New Roman"/>
              <w:b/>
              <w:bCs/>
              <w:noProof/>
              <w:color w:val="000000"/>
              <w:kern w:val="24"/>
              <w:sz w:val="24"/>
              <w:szCs w:val="24"/>
              <w:lang w:val="en-GB" w:eastAsia="en-GB"/>
            </w:rPr>
            <w:drawing>
              <wp:inline distT="0" distB="0" distL="0" distR="0" wp14:anchorId="2BA5C906" wp14:editId="018C0795">
                <wp:extent cx="2247900" cy="14470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560" cy="1452640"/>
                        </a:xfrm>
                        <a:prstGeom prst="rect">
                          <a:avLst/>
                        </a:prstGeom>
                        <a:noFill/>
                      </pic:spPr>
                    </pic:pic>
                  </a:graphicData>
                </a:graphic>
              </wp:inline>
            </w:drawing>
          </w:r>
        </w:p>
        <w:p w14:paraId="4D39DAEE" w14:textId="77777777" w:rsidR="004028F4" w:rsidRDefault="00B73BAB" w:rsidP="00097016">
          <w:pPr>
            <w:rPr>
              <w:rFonts w:ascii="Calibri" w:eastAsia="Times New Roman" w:hAnsi="Calibri" w:cs="Times New Roman"/>
              <w:b/>
              <w:bCs/>
              <w:noProof/>
              <w:color w:val="000000"/>
              <w:kern w:val="24"/>
              <w:sz w:val="24"/>
              <w:szCs w:val="24"/>
              <w:lang w:val="en-GB" w:eastAsia="en-GB"/>
            </w:rPr>
          </w:pPr>
          <w:r>
            <w:rPr>
              <w:noProof/>
            </w:rPr>
            <w:drawing>
              <wp:anchor distT="0" distB="0" distL="114300" distR="114300" simplePos="0" relativeHeight="251661312" behindDoc="0" locked="0" layoutInCell="0" allowOverlap="1" wp14:anchorId="10B0522D" wp14:editId="0CEA3825">
                <wp:simplePos x="0" y="0"/>
                <wp:positionH relativeFrom="page">
                  <wp:posOffset>0</wp:posOffset>
                </wp:positionH>
                <wp:positionV relativeFrom="page">
                  <wp:posOffset>3657600</wp:posOffset>
                </wp:positionV>
                <wp:extent cx="7769225" cy="2852257"/>
                <wp:effectExtent l="0" t="0" r="317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814207" cy="2868771"/>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bCs/>
              <w:noProof/>
              <w:color w:val="000000"/>
              <w:kern w:val="24"/>
              <w:sz w:val="24"/>
              <w:szCs w:val="24"/>
              <w:lang w:val="en-GB" w:eastAsia="en-GB"/>
            </w:rPr>
            <w:br w:type="page"/>
          </w:r>
        </w:p>
      </w:sdtContent>
    </w:sdt>
    <w:p w14:paraId="79F31CB5" w14:textId="575C0D3E" w:rsidR="00666016" w:rsidRPr="004028F4" w:rsidRDefault="00666016" w:rsidP="001B5209">
      <w:pPr>
        <w:spacing w:after="120"/>
        <w:rPr>
          <w:rFonts w:ascii="Calibri" w:eastAsia="Times New Roman" w:hAnsi="Calibri" w:cs="Times New Roman"/>
          <w:b/>
          <w:bCs/>
          <w:noProof/>
          <w:color w:val="000000"/>
          <w:kern w:val="24"/>
          <w:sz w:val="24"/>
          <w:szCs w:val="24"/>
          <w:lang w:val="en-GB" w:eastAsia="en-GB"/>
        </w:rPr>
      </w:pPr>
      <w:r>
        <w:rPr>
          <w:rFonts w:ascii="Calibri" w:eastAsia="Times New Roman" w:hAnsi="Calibri" w:cs="Times New Roman"/>
          <w:b/>
          <w:bCs/>
          <w:noProof/>
          <w:color w:val="000000"/>
          <w:kern w:val="24"/>
          <w:sz w:val="24"/>
          <w:szCs w:val="24"/>
          <w:lang w:val="en-GB" w:eastAsia="en-GB"/>
        </w:rPr>
        <w:lastRenderedPageBreak/>
        <w:drawing>
          <wp:anchor distT="0" distB="0" distL="114300" distR="114300" simplePos="0" relativeHeight="251665408" behindDoc="1" locked="0" layoutInCell="1" allowOverlap="1" wp14:anchorId="7AC0910D" wp14:editId="62E7AF27">
            <wp:simplePos x="0" y="0"/>
            <wp:positionH relativeFrom="column">
              <wp:posOffset>-33020</wp:posOffset>
            </wp:positionH>
            <wp:positionV relativeFrom="paragraph">
              <wp:posOffset>0</wp:posOffset>
            </wp:positionV>
            <wp:extent cx="6095365" cy="1948180"/>
            <wp:effectExtent l="0" t="0" r="635" b="0"/>
            <wp:wrapTight wrapText="bothSides">
              <wp:wrapPolygon edited="0">
                <wp:start x="0" y="0"/>
                <wp:lineTo x="0" y="21332"/>
                <wp:lineTo x="21535" y="21332"/>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5618"/>
                    <a:stretch/>
                  </pic:blipFill>
                  <pic:spPr bwMode="auto">
                    <a:xfrm>
                      <a:off x="0" y="0"/>
                      <a:ext cx="6095365" cy="194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254" w:rsidRPr="007B704C">
        <w:rPr>
          <w:rFonts w:ascii="Calibri" w:eastAsia="Times New Roman" w:hAnsi="Calibri" w:cs="Times New Roman"/>
          <w:bCs/>
          <w:color w:val="000000"/>
          <w:kern w:val="24"/>
          <w:sz w:val="24"/>
          <w:szCs w:val="24"/>
          <w:lang w:val="en-GB" w:eastAsia="en-GB"/>
        </w:rPr>
        <w:t xml:space="preserve">These are discovery learning tools intended to be quickly skimmed to provide an outline of ideas </w:t>
      </w:r>
      <w:r w:rsidR="004A29CC" w:rsidRPr="007B704C">
        <w:rPr>
          <w:rFonts w:ascii="Calibri" w:eastAsia="Times New Roman" w:hAnsi="Calibri" w:cs="Times New Roman"/>
          <w:bCs/>
          <w:color w:val="000000"/>
          <w:kern w:val="24"/>
          <w:sz w:val="24"/>
          <w:szCs w:val="24"/>
          <w:lang w:val="en-GB" w:eastAsia="en-GB"/>
        </w:rPr>
        <w:t>with</w:t>
      </w:r>
      <w:r w:rsidR="00B05254" w:rsidRPr="007B704C">
        <w:rPr>
          <w:rFonts w:ascii="Calibri" w:eastAsia="Times New Roman" w:hAnsi="Calibri" w:cs="Times New Roman"/>
          <w:bCs/>
          <w:color w:val="000000"/>
          <w:kern w:val="24"/>
          <w:sz w:val="24"/>
          <w:szCs w:val="24"/>
          <w:lang w:val="en-GB" w:eastAsia="en-GB"/>
        </w:rPr>
        <w:t xml:space="preserve"> online links that can be followed up so that can </w:t>
      </w:r>
      <w:r w:rsidR="004A29CC" w:rsidRPr="007B704C">
        <w:rPr>
          <w:rFonts w:ascii="Calibri" w:eastAsia="Times New Roman" w:hAnsi="Calibri" w:cs="Times New Roman"/>
          <w:bCs/>
          <w:color w:val="000000"/>
          <w:kern w:val="24"/>
          <w:sz w:val="24"/>
          <w:szCs w:val="24"/>
          <w:lang w:val="en-GB" w:eastAsia="en-GB"/>
        </w:rPr>
        <w:t>discover</w:t>
      </w:r>
      <w:r w:rsidR="00B05254" w:rsidRPr="007B704C">
        <w:rPr>
          <w:rFonts w:ascii="Calibri" w:eastAsia="Times New Roman" w:hAnsi="Calibri" w:cs="Times New Roman"/>
          <w:bCs/>
          <w:color w:val="000000"/>
          <w:kern w:val="24"/>
          <w:sz w:val="24"/>
          <w:szCs w:val="24"/>
          <w:lang w:val="en-GB" w:eastAsia="en-GB"/>
        </w:rPr>
        <w:t xml:space="preserve"> their own answers. The exercises are for groups of students and you are very welcome to</w:t>
      </w:r>
      <w:r w:rsidR="00550D73" w:rsidRPr="007B704C">
        <w:rPr>
          <w:rFonts w:ascii="Calibri" w:eastAsia="Times New Roman" w:hAnsi="Calibri" w:cs="Times New Roman"/>
          <w:bCs/>
          <w:color w:val="000000"/>
          <w:kern w:val="24"/>
          <w:sz w:val="24"/>
          <w:szCs w:val="24"/>
          <w:lang w:val="en-GB" w:eastAsia="en-GB"/>
        </w:rPr>
        <w:t xml:space="preserve"> update, improve,</w:t>
      </w:r>
      <w:r w:rsidR="00B05254" w:rsidRPr="007B704C">
        <w:rPr>
          <w:rFonts w:ascii="Calibri" w:eastAsia="Times New Roman" w:hAnsi="Calibri" w:cs="Times New Roman"/>
          <w:bCs/>
          <w:color w:val="000000"/>
          <w:kern w:val="24"/>
          <w:sz w:val="24"/>
          <w:szCs w:val="24"/>
          <w:lang w:val="en-GB" w:eastAsia="en-GB"/>
        </w:rPr>
        <w:t xml:space="preserve"> </w:t>
      </w:r>
      <w:proofErr w:type="gramStart"/>
      <w:r w:rsidR="00B05254" w:rsidRPr="007B704C">
        <w:rPr>
          <w:rFonts w:ascii="Calibri" w:eastAsia="Times New Roman" w:hAnsi="Calibri" w:cs="Times New Roman"/>
          <w:bCs/>
          <w:color w:val="000000"/>
          <w:kern w:val="24"/>
          <w:sz w:val="24"/>
          <w:szCs w:val="24"/>
          <w:lang w:val="en-GB" w:eastAsia="en-GB"/>
        </w:rPr>
        <w:t>share</w:t>
      </w:r>
      <w:proofErr w:type="gramEnd"/>
      <w:r w:rsidR="00B05254" w:rsidRPr="007B704C">
        <w:rPr>
          <w:rFonts w:ascii="Calibri" w:eastAsia="Times New Roman" w:hAnsi="Calibri" w:cs="Times New Roman"/>
          <w:bCs/>
          <w:color w:val="000000"/>
          <w:kern w:val="24"/>
          <w:sz w:val="24"/>
          <w:szCs w:val="24"/>
          <w:lang w:val="en-GB" w:eastAsia="en-GB"/>
        </w:rPr>
        <w:t xml:space="preserve"> and use the material as you like</w:t>
      </w:r>
      <w:r w:rsidR="00550D73" w:rsidRPr="007B704C">
        <w:rPr>
          <w:rFonts w:ascii="Calibri" w:eastAsia="Times New Roman" w:hAnsi="Calibri" w:cs="Times New Roman"/>
          <w:bCs/>
          <w:color w:val="000000"/>
          <w:kern w:val="24"/>
          <w:sz w:val="24"/>
          <w:szCs w:val="24"/>
          <w:lang w:val="en-GB" w:eastAsia="en-GB"/>
        </w:rPr>
        <w:t>.</w:t>
      </w:r>
      <w:r w:rsidR="00955965">
        <w:rPr>
          <w:rFonts w:ascii="Calibri" w:eastAsia="Times New Roman" w:hAnsi="Calibri" w:cs="Times New Roman"/>
          <w:bCs/>
          <w:color w:val="000000"/>
          <w:kern w:val="24"/>
          <w:sz w:val="24"/>
          <w:szCs w:val="24"/>
          <w:lang w:val="en-GB" w:eastAsia="en-GB"/>
        </w:rPr>
        <w:t xml:space="preserve"> Some of this material is repeated from other training toolkits and some of the other toolkits provide a different perspective on aspects like advocacy at global meetings or local negotiations for health.</w:t>
      </w:r>
    </w:p>
    <w:p w14:paraId="378FA4D9" w14:textId="7A3FA521" w:rsidR="00B05254" w:rsidRPr="007B704C" w:rsidRDefault="00B05254" w:rsidP="001B5209">
      <w:pPr>
        <w:spacing w:after="0" w:line="240" w:lineRule="auto"/>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 xml:space="preserve">The topics covered </w:t>
      </w:r>
      <w:r w:rsidR="00550D73" w:rsidRPr="007B704C">
        <w:rPr>
          <w:rFonts w:ascii="Calibri" w:eastAsia="Times New Roman" w:hAnsi="Calibri" w:cs="Times New Roman"/>
          <w:bCs/>
          <w:color w:val="000000"/>
          <w:kern w:val="24"/>
          <w:sz w:val="24"/>
          <w:szCs w:val="24"/>
          <w:lang w:val="en-GB" w:eastAsia="en-GB"/>
        </w:rPr>
        <w:t xml:space="preserve">in this toolkit </w:t>
      </w:r>
      <w:r w:rsidRPr="007B704C">
        <w:rPr>
          <w:rFonts w:ascii="Calibri" w:eastAsia="Times New Roman" w:hAnsi="Calibri" w:cs="Times New Roman"/>
          <w:bCs/>
          <w:color w:val="000000"/>
          <w:kern w:val="24"/>
          <w:sz w:val="24"/>
          <w:szCs w:val="24"/>
          <w:lang w:val="en-GB" w:eastAsia="en-GB"/>
        </w:rPr>
        <w:t>are:</w:t>
      </w:r>
    </w:p>
    <w:p w14:paraId="603B5AA5" w14:textId="2BB36EF5" w:rsidR="001D44B8" w:rsidRPr="007B704C" w:rsidRDefault="00955965"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bookmarkStart w:id="0" w:name="_Hlk46065629"/>
      <w:r>
        <w:rPr>
          <w:rFonts w:ascii="Calibri" w:eastAsia="Times New Roman" w:hAnsi="Calibri" w:cs="Times New Roman"/>
          <w:bCs/>
          <w:color w:val="000000"/>
          <w:kern w:val="24"/>
          <w:sz w:val="24"/>
          <w:szCs w:val="24"/>
          <w:lang w:val="en-GB" w:eastAsia="en-GB"/>
        </w:rPr>
        <w:t>Why diplomacy is essential for public health.</w:t>
      </w:r>
    </w:p>
    <w:p w14:paraId="3F76B7BC" w14:textId="7E56982B" w:rsidR="00386A08" w:rsidRPr="007B704C" w:rsidRDefault="00955965"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What is</w:t>
      </w:r>
      <w:r w:rsidR="00386A08" w:rsidRPr="007B704C">
        <w:rPr>
          <w:rFonts w:ascii="Calibri" w:eastAsia="Times New Roman" w:hAnsi="Calibri" w:cs="Times New Roman"/>
          <w:bCs/>
          <w:color w:val="000000"/>
          <w:kern w:val="24"/>
          <w:sz w:val="24"/>
          <w:szCs w:val="24"/>
          <w:lang w:val="en-GB" w:eastAsia="en-GB"/>
        </w:rPr>
        <w:t xml:space="preserve"> </w:t>
      </w:r>
      <w:r>
        <w:rPr>
          <w:rFonts w:ascii="Calibri" w:eastAsia="Times New Roman" w:hAnsi="Calibri" w:cs="Times New Roman"/>
          <w:bCs/>
          <w:color w:val="000000"/>
          <w:kern w:val="24"/>
          <w:sz w:val="24"/>
          <w:szCs w:val="24"/>
          <w:lang w:val="en-GB" w:eastAsia="en-GB"/>
        </w:rPr>
        <w:t>diplomacy?</w:t>
      </w:r>
    </w:p>
    <w:p w14:paraId="09741412" w14:textId="7DFBDEC1" w:rsidR="001D44B8" w:rsidRDefault="00955965"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How diplomacy developed in modern times.</w:t>
      </w:r>
    </w:p>
    <w:p w14:paraId="429D8222" w14:textId="254EA50E" w:rsidR="00822FFA" w:rsidRPr="007B704C" w:rsidRDefault="00822FFA"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sidRPr="00822FFA">
        <w:rPr>
          <w:rFonts w:ascii="Calibri" w:eastAsia="Times New Roman" w:hAnsi="Calibri" w:cs="Times New Roman"/>
          <w:bCs/>
          <w:color w:val="000000"/>
          <w:kern w:val="24"/>
          <w:sz w:val="24"/>
          <w:szCs w:val="24"/>
          <w:lang w:val="en-GB" w:eastAsia="en-GB"/>
        </w:rPr>
        <w:t>Modern forms of diplomacy</w:t>
      </w:r>
    </w:p>
    <w:p w14:paraId="2E3C2EBD" w14:textId="5701E004" w:rsidR="006B3F03" w:rsidRPr="00822FFA" w:rsidRDefault="00955965" w:rsidP="00822FFA">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New Diplomacy – or how the world is run</w:t>
      </w:r>
    </w:p>
    <w:p w14:paraId="069CDB8C" w14:textId="5EDF31F9" w:rsidR="006B3F03" w:rsidRPr="007B704C" w:rsidRDefault="00955965"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 xml:space="preserve">The History of </w:t>
      </w:r>
      <w:r w:rsidR="004028F4">
        <w:rPr>
          <w:rFonts w:ascii="Calibri" w:eastAsia="Times New Roman" w:hAnsi="Calibri" w:cs="Times New Roman"/>
          <w:bCs/>
          <w:color w:val="000000"/>
          <w:kern w:val="24"/>
          <w:sz w:val="24"/>
          <w:szCs w:val="24"/>
          <w:lang w:val="en-GB" w:eastAsia="en-GB"/>
        </w:rPr>
        <w:t>Global Health Diplomacy</w:t>
      </w:r>
    </w:p>
    <w:p w14:paraId="5D4C1F78" w14:textId="0070E764" w:rsidR="008B3666" w:rsidRPr="007B704C"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Global Health Diplomacy 2000 - 2015</w:t>
      </w:r>
    </w:p>
    <w:p w14:paraId="7B618337" w14:textId="67835F22" w:rsidR="008B3666" w:rsidRPr="007B704C"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The Future of Global Health Diplomacy</w:t>
      </w:r>
    </w:p>
    <w:p w14:paraId="754D4185" w14:textId="0CE363B6" w:rsidR="00666016"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Understanding International Law</w:t>
      </w:r>
    </w:p>
    <w:p w14:paraId="0A74E2D0" w14:textId="66A67750" w:rsidR="004028F4"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Agreements for Health</w:t>
      </w:r>
    </w:p>
    <w:p w14:paraId="1B3C356C" w14:textId="43218198" w:rsidR="004028F4"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 xml:space="preserve">What is a Good </w:t>
      </w:r>
      <w:proofErr w:type="gramStart"/>
      <w:r>
        <w:rPr>
          <w:rFonts w:ascii="Calibri" w:eastAsia="Times New Roman" w:hAnsi="Calibri" w:cs="Times New Roman"/>
          <w:bCs/>
          <w:color w:val="000000"/>
          <w:kern w:val="24"/>
          <w:sz w:val="24"/>
          <w:szCs w:val="24"/>
          <w:lang w:val="en-GB" w:eastAsia="en-GB"/>
        </w:rPr>
        <w:t>Agreement</w:t>
      </w:r>
      <w:proofErr w:type="gramEnd"/>
    </w:p>
    <w:p w14:paraId="777574FD" w14:textId="5F308B16" w:rsidR="008867FE" w:rsidRDefault="008867FE"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The Negotiation Process</w:t>
      </w:r>
    </w:p>
    <w:p w14:paraId="0192AA62" w14:textId="640E1433" w:rsidR="004028F4" w:rsidRPr="008867FE" w:rsidRDefault="004028F4" w:rsidP="008867FE">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Negotiation: Preparation Power and Persistence</w:t>
      </w:r>
    </w:p>
    <w:p w14:paraId="7BCBA34C" w14:textId="4A449B12" w:rsidR="004028F4"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Tips for Health Negotiators</w:t>
      </w:r>
    </w:p>
    <w:p w14:paraId="44FDDCCD" w14:textId="42320F53" w:rsidR="004028F4"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Formal and Informal Negotiations</w:t>
      </w:r>
    </w:p>
    <w:p w14:paraId="1582C1A4" w14:textId="5332FF24" w:rsidR="004028F4" w:rsidRDefault="004028F4"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 xml:space="preserve">Leading Global Health </w:t>
      </w:r>
      <w:r w:rsidR="001B5209">
        <w:rPr>
          <w:rFonts w:ascii="Calibri" w:eastAsia="Times New Roman" w:hAnsi="Calibri" w:cs="Times New Roman"/>
          <w:bCs/>
          <w:color w:val="000000"/>
          <w:kern w:val="24"/>
          <w:sz w:val="24"/>
          <w:szCs w:val="24"/>
          <w:lang w:val="en-GB" w:eastAsia="en-GB"/>
        </w:rPr>
        <w:t>Diplomacy</w:t>
      </w:r>
    </w:p>
    <w:p w14:paraId="6672E0F1" w14:textId="6979E248" w:rsidR="001B5209" w:rsidRDefault="001B5209" w:rsidP="001B5209">
      <w:pPr>
        <w:pStyle w:val="ListParagraph"/>
        <w:numPr>
          <w:ilvl w:val="0"/>
          <w:numId w:val="1"/>
        </w:numPr>
        <w:spacing w:after="0" w:line="240" w:lineRule="auto"/>
        <w:contextualSpacing w:val="0"/>
        <w:rPr>
          <w:rFonts w:ascii="Calibri" w:eastAsia="Times New Roman" w:hAnsi="Calibri" w:cs="Times New Roman"/>
          <w:bCs/>
          <w:color w:val="000000"/>
          <w:kern w:val="24"/>
          <w:sz w:val="24"/>
          <w:szCs w:val="24"/>
          <w:lang w:val="en-GB" w:eastAsia="en-GB"/>
        </w:rPr>
      </w:pPr>
      <w:r>
        <w:rPr>
          <w:rFonts w:ascii="Calibri" w:eastAsia="Times New Roman" w:hAnsi="Calibri" w:cs="Times New Roman"/>
          <w:bCs/>
          <w:color w:val="000000"/>
          <w:kern w:val="24"/>
          <w:sz w:val="24"/>
          <w:szCs w:val="24"/>
          <w:lang w:val="en-GB" w:eastAsia="en-GB"/>
        </w:rPr>
        <w:t>Resources</w:t>
      </w:r>
    </w:p>
    <w:p w14:paraId="03EAD5D4" w14:textId="77777777" w:rsidR="00E65858" w:rsidRPr="007B704C" w:rsidRDefault="00E65858" w:rsidP="00E65858">
      <w:pPr>
        <w:pStyle w:val="ListParagraph"/>
        <w:spacing w:after="0" w:line="240" w:lineRule="auto"/>
        <w:contextualSpacing w:val="0"/>
        <w:rPr>
          <w:rFonts w:ascii="Calibri" w:eastAsia="Times New Roman" w:hAnsi="Calibri" w:cs="Times New Roman"/>
          <w:bCs/>
          <w:color w:val="000000"/>
          <w:kern w:val="24"/>
          <w:sz w:val="24"/>
          <w:szCs w:val="24"/>
          <w:lang w:val="en-GB" w:eastAsia="en-GB"/>
        </w:rPr>
      </w:pPr>
    </w:p>
    <w:bookmarkEnd w:id="0"/>
    <w:p w14:paraId="0A38EFF9" w14:textId="77777777" w:rsidR="001B5209" w:rsidRDefault="00130533" w:rsidP="001B5209">
      <w:pPr>
        <w:spacing w:after="120" w:line="240" w:lineRule="auto"/>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A more extensive course on Global Health Diplomacy and Advocacy is available at Training Toolkit 6.</w:t>
      </w:r>
      <w:r w:rsidR="001B5209">
        <w:rPr>
          <w:rFonts w:ascii="Calibri" w:eastAsia="Times New Roman" w:hAnsi="Calibri" w:cs="Times New Roman"/>
          <w:bCs/>
          <w:color w:val="000000"/>
          <w:kern w:val="24"/>
          <w:sz w:val="24"/>
          <w:szCs w:val="24"/>
          <w:lang w:val="en-GB" w:eastAsia="en-GB"/>
        </w:rPr>
        <w:t xml:space="preserve">  Exercises that can be used to try out some of these learning points are at Toolkit 9a.</w:t>
      </w:r>
    </w:p>
    <w:p w14:paraId="63E87FC0" w14:textId="77777777" w:rsidR="00E65858" w:rsidRDefault="00E65858" w:rsidP="001B5209">
      <w:pPr>
        <w:spacing w:after="120" w:line="240" w:lineRule="auto"/>
        <w:rPr>
          <w:rFonts w:ascii="Calibri" w:eastAsia="Calibri" w:hAnsi="Calibri" w:cs="Times New Roman"/>
          <w:b/>
          <w:sz w:val="24"/>
          <w:szCs w:val="24"/>
          <w:lang w:val="en-GB"/>
        </w:rPr>
      </w:pPr>
    </w:p>
    <w:p w14:paraId="23BDDA0F" w14:textId="48619D9E" w:rsidR="00C339C0" w:rsidRPr="001B5209" w:rsidRDefault="00097016" w:rsidP="001B5209">
      <w:pPr>
        <w:spacing w:after="120" w:line="240" w:lineRule="auto"/>
        <w:rPr>
          <w:rFonts w:ascii="Calibri" w:eastAsia="Times New Roman" w:hAnsi="Calibri" w:cs="Times New Roman"/>
          <w:bCs/>
          <w:color w:val="000000"/>
          <w:kern w:val="24"/>
          <w:sz w:val="24"/>
          <w:szCs w:val="24"/>
          <w:lang w:val="en-GB" w:eastAsia="en-GB"/>
        </w:rPr>
      </w:pPr>
      <w:r w:rsidRPr="00F224CD">
        <w:rPr>
          <w:rFonts w:ascii="Calibri" w:eastAsia="Times New Roman" w:hAnsi="Calibri" w:cs="Times New Roman"/>
          <w:noProof/>
          <w:color w:val="000000"/>
          <w:kern w:val="24"/>
          <w:sz w:val="24"/>
          <w:szCs w:val="24"/>
        </w:rPr>
        <w:lastRenderedPageBreak/>
        <w:drawing>
          <wp:inline distT="0" distB="0" distL="0" distR="0" wp14:anchorId="40BAE08D" wp14:editId="6224DF24">
            <wp:extent cx="5909749" cy="2860431"/>
            <wp:effectExtent l="0" t="0" r="0" b="0"/>
            <wp:docPr id="1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5920" cy="2877938"/>
                    </a:xfrm>
                    <a:prstGeom prst="rect">
                      <a:avLst/>
                    </a:prstGeom>
                    <a:noFill/>
                    <a:ln>
                      <a:noFill/>
                    </a:ln>
                    <a:extLst>
                      <a:ext uri="{53640926-AAD7-44D8-BBD7-CCE9431645EC}">
                        <a14:shadowObscured xmlns:a14="http://schemas.microsoft.com/office/drawing/2010/main"/>
                      </a:ext>
                    </a:extLst>
                  </pic:spPr>
                </pic:pic>
              </a:graphicData>
            </a:graphic>
          </wp:inline>
        </w:drawing>
      </w:r>
    </w:p>
    <w:p w14:paraId="07BCA10D" w14:textId="7BA95121" w:rsidR="00E20034" w:rsidRPr="00E20034" w:rsidRDefault="00E65858" w:rsidP="00822FFA">
      <w:pPr>
        <w:spacing w:after="120" w:line="276" w:lineRule="auto"/>
        <w:rPr>
          <w:rFonts w:ascii="Calibri" w:eastAsia="Times New Roman" w:hAnsi="Calibri" w:cs="Times New Roman"/>
          <w:noProof/>
          <w:color w:val="000000"/>
          <w:kern w:val="24"/>
          <w:sz w:val="24"/>
          <w:szCs w:val="24"/>
        </w:rPr>
      </w:pPr>
      <w:r w:rsidRPr="00E65858">
        <w:rPr>
          <w:rFonts w:ascii="Calibri" w:eastAsia="Times New Roman" w:hAnsi="Calibri" w:cs="Times New Roman"/>
          <w:b/>
          <w:bCs/>
          <w:noProof/>
          <w:color w:val="000000"/>
          <w:kern w:val="24"/>
          <w:sz w:val="24"/>
          <w:szCs w:val="24"/>
        </w:rPr>
        <w:t>T</w:t>
      </w:r>
      <w:r w:rsidR="00E20034" w:rsidRPr="00E65858">
        <w:rPr>
          <w:rFonts w:ascii="Calibri" w:eastAsia="Times New Roman" w:hAnsi="Calibri" w:cs="Times New Roman"/>
          <w:b/>
          <w:bCs/>
          <w:noProof/>
          <w:color w:val="000000"/>
          <w:kern w:val="24"/>
          <w:sz w:val="24"/>
          <w:szCs w:val="24"/>
        </w:rPr>
        <w:t>he US Institute of Medicine</w:t>
      </w:r>
      <w:r w:rsidR="00E20034" w:rsidRPr="00E20034">
        <w:rPr>
          <w:rFonts w:ascii="Calibri" w:eastAsia="Times New Roman" w:hAnsi="Calibri" w:cs="Times New Roman"/>
          <w:noProof/>
          <w:color w:val="000000"/>
          <w:kern w:val="24"/>
          <w:sz w:val="24"/>
          <w:szCs w:val="24"/>
        </w:rPr>
        <w:t xml:space="preserve"> published a report </w:t>
      </w:r>
      <w:r>
        <w:rPr>
          <w:rFonts w:ascii="Calibri" w:eastAsia="Times New Roman" w:hAnsi="Calibri" w:cs="Times New Roman"/>
          <w:noProof/>
          <w:color w:val="000000"/>
          <w:kern w:val="24"/>
          <w:sz w:val="24"/>
          <w:szCs w:val="24"/>
        </w:rPr>
        <w:t xml:space="preserve">in 1997 </w:t>
      </w:r>
      <w:r w:rsidR="00E20034" w:rsidRPr="00E20034">
        <w:rPr>
          <w:rFonts w:ascii="Calibri" w:eastAsia="Times New Roman" w:hAnsi="Calibri" w:cs="Times New Roman"/>
          <w:noProof/>
          <w:color w:val="000000"/>
          <w:kern w:val="24"/>
          <w:sz w:val="24"/>
          <w:szCs w:val="24"/>
        </w:rPr>
        <w:t>called “America’s Vital Interest in Global Health: Protecting Our People, Enhancing Our Economy, and Advancing Our International Interests”.</w:t>
      </w:r>
      <w:r w:rsidR="00E20034">
        <w:rPr>
          <w:rFonts w:ascii="Calibri" w:eastAsia="Times New Roman" w:hAnsi="Calibri" w:cs="Times New Roman"/>
          <w:noProof/>
          <w:color w:val="000000"/>
          <w:kern w:val="24"/>
          <w:sz w:val="24"/>
          <w:szCs w:val="24"/>
        </w:rPr>
        <w:t xml:space="preserve">  </w:t>
      </w:r>
      <w:r w:rsidR="00E20034" w:rsidRPr="00E20034">
        <w:rPr>
          <w:rFonts w:ascii="Calibri" w:eastAsia="Times New Roman" w:hAnsi="Calibri" w:cs="Times New Roman"/>
          <w:noProof/>
          <w:color w:val="000000"/>
          <w:kern w:val="24"/>
          <w:sz w:val="24"/>
          <w:szCs w:val="24"/>
        </w:rPr>
        <w:t xml:space="preserve">Hillary Clinton hosted an event to introduce the paper to an international audience, including John Wyn Owen, the Secretary of the Nuffield Trust. </w:t>
      </w:r>
      <w:r w:rsidR="008C3537">
        <w:rPr>
          <w:rFonts w:ascii="Calibri" w:eastAsia="Times New Roman" w:hAnsi="Calibri" w:cs="Times New Roman"/>
          <w:noProof/>
          <w:color w:val="000000"/>
          <w:kern w:val="24"/>
          <w:sz w:val="24"/>
          <w:szCs w:val="24"/>
        </w:rPr>
        <w:t xml:space="preserve"> </w:t>
      </w:r>
      <w:r w:rsidR="00E20034" w:rsidRPr="00E20034">
        <w:rPr>
          <w:rFonts w:ascii="Calibri" w:eastAsia="Times New Roman" w:hAnsi="Calibri" w:cs="Times New Roman"/>
          <w:noProof/>
          <w:color w:val="000000"/>
          <w:kern w:val="24"/>
          <w:sz w:val="24"/>
          <w:szCs w:val="24"/>
        </w:rPr>
        <w:t>He brought the idea to England and, he asked me to coordinate a programme with Kelly Lee of the London School of Hygiene and Tropical Medicine. This produced a national symposium entitled “Global Health: a local Issue</w:t>
      </w:r>
      <w:r w:rsidR="008C3537">
        <w:rPr>
          <w:rFonts w:ascii="Calibri" w:eastAsia="Times New Roman" w:hAnsi="Calibri" w:cs="Times New Roman"/>
          <w:noProof/>
          <w:color w:val="000000"/>
          <w:kern w:val="24"/>
          <w:sz w:val="24"/>
          <w:szCs w:val="24"/>
        </w:rPr>
        <w:t>”</w:t>
      </w:r>
      <w:r w:rsidR="00E229BE">
        <w:rPr>
          <w:rFonts w:ascii="Calibri" w:eastAsia="Times New Roman" w:hAnsi="Calibri" w:cs="Times New Roman"/>
          <w:noProof/>
          <w:color w:val="000000"/>
          <w:kern w:val="24"/>
          <w:sz w:val="24"/>
          <w:szCs w:val="24"/>
        </w:rPr>
        <w:t xml:space="preserve"> (later adopted as Medsin slogan). </w:t>
      </w:r>
      <w:r w:rsidR="00E20034">
        <w:rPr>
          <w:rFonts w:ascii="Calibri" w:eastAsia="Times New Roman" w:hAnsi="Calibri" w:cs="Times New Roman"/>
          <w:noProof/>
          <w:color w:val="000000"/>
          <w:kern w:val="24"/>
          <w:sz w:val="24"/>
          <w:szCs w:val="24"/>
        </w:rPr>
        <w:t>W</w:t>
      </w:r>
      <w:r w:rsidR="00E20034" w:rsidRPr="00E20034">
        <w:rPr>
          <w:rFonts w:ascii="Calibri" w:eastAsia="Times New Roman" w:hAnsi="Calibri" w:cs="Times New Roman"/>
          <w:noProof/>
          <w:color w:val="000000"/>
          <w:kern w:val="24"/>
          <w:sz w:val="24"/>
          <w:szCs w:val="24"/>
        </w:rPr>
        <w:t xml:space="preserve">e also hosted the first international symposium on </w:t>
      </w:r>
      <w:r w:rsidR="00E20034">
        <w:rPr>
          <w:rFonts w:ascii="Calibri" w:eastAsia="Times New Roman" w:hAnsi="Calibri" w:cs="Times New Roman"/>
          <w:noProof/>
          <w:color w:val="000000"/>
          <w:kern w:val="24"/>
          <w:sz w:val="24"/>
          <w:szCs w:val="24"/>
        </w:rPr>
        <w:t>health and foreign policy</w:t>
      </w:r>
      <w:r w:rsidR="00E20034" w:rsidRPr="00E20034">
        <w:rPr>
          <w:rFonts w:ascii="Calibri" w:eastAsia="Times New Roman" w:hAnsi="Calibri" w:cs="Times New Roman"/>
          <w:noProof/>
          <w:color w:val="000000"/>
          <w:kern w:val="24"/>
          <w:sz w:val="24"/>
          <w:szCs w:val="24"/>
        </w:rPr>
        <w:t xml:space="preserve">, chaired by Gro Brundtland (Director of WHO) </w:t>
      </w:r>
      <w:r w:rsidR="00E20034">
        <w:rPr>
          <w:rFonts w:ascii="Calibri" w:eastAsia="Times New Roman" w:hAnsi="Calibri" w:cs="Times New Roman"/>
          <w:noProof/>
          <w:color w:val="000000"/>
          <w:kern w:val="24"/>
          <w:sz w:val="24"/>
          <w:szCs w:val="24"/>
        </w:rPr>
        <w:t>for which I was the raporteur</w:t>
      </w:r>
      <w:r w:rsidR="008C3537">
        <w:rPr>
          <w:rFonts w:ascii="Calibri" w:eastAsia="Times New Roman" w:hAnsi="Calibri" w:cs="Times New Roman"/>
          <w:noProof/>
          <w:color w:val="000000"/>
          <w:kern w:val="24"/>
          <w:sz w:val="24"/>
          <w:szCs w:val="24"/>
        </w:rPr>
        <w:t xml:space="preserve"> and the first programme on global health at the European Health Forum at Gastein.</w:t>
      </w:r>
    </w:p>
    <w:p w14:paraId="6586C22D" w14:textId="0CF7173A" w:rsidR="00097016" w:rsidRDefault="00E20034" w:rsidP="00822FFA">
      <w:pPr>
        <w:spacing w:after="120" w:line="276" w:lineRule="auto"/>
        <w:rPr>
          <w:rFonts w:ascii="Calibri" w:eastAsia="Times New Roman" w:hAnsi="Calibri" w:cs="Times New Roman"/>
          <w:noProof/>
          <w:color w:val="000000"/>
          <w:kern w:val="24"/>
          <w:sz w:val="24"/>
          <w:szCs w:val="24"/>
        </w:rPr>
      </w:pPr>
      <w:r w:rsidRPr="00E65858">
        <w:rPr>
          <w:rFonts w:ascii="Calibri" w:eastAsia="Times New Roman" w:hAnsi="Calibri" w:cs="Times New Roman"/>
          <w:b/>
          <w:bCs/>
          <w:noProof/>
          <w:color w:val="000000"/>
          <w:kern w:val="24"/>
          <w:sz w:val="24"/>
          <w:szCs w:val="24"/>
        </w:rPr>
        <w:t>Ilona Kickbusch and I</w:t>
      </w:r>
      <w:r w:rsidRPr="00E20034">
        <w:rPr>
          <w:rFonts w:ascii="Calibri" w:eastAsia="Times New Roman" w:hAnsi="Calibri" w:cs="Times New Roman"/>
          <w:noProof/>
          <w:color w:val="000000"/>
          <w:kern w:val="24"/>
          <w:sz w:val="24"/>
          <w:szCs w:val="24"/>
        </w:rPr>
        <w:t xml:space="preserve"> edit</w:t>
      </w:r>
      <w:r>
        <w:rPr>
          <w:rFonts w:ascii="Calibri" w:eastAsia="Times New Roman" w:hAnsi="Calibri" w:cs="Times New Roman"/>
          <w:noProof/>
          <w:color w:val="000000"/>
          <w:kern w:val="24"/>
          <w:sz w:val="24"/>
          <w:szCs w:val="24"/>
        </w:rPr>
        <w:t>ed</w:t>
      </w:r>
      <w:r w:rsidRPr="00E20034">
        <w:rPr>
          <w:rFonts w:ascii="Calibri" w:eastAsia="Times New Roman" w:hAnsi="Calibri" w:cs="Times New Roman"/>
          <w:noProof/>
          <w:color w:val="000000"/>
          <w:kern w:val="24"/>
          <w:sz w:val="24"/>
          <w:szCs w:val="24"/>
        </w:rPr>
        <w:t xml:space="preserve"> “European Perspectives on Global Health: a policy glossary”</w:t>
      </w:r>
      <w:r w:rsidR="00E65858" w:rsidRPr="00E65858">
        <w:rPr>
          <w:rFonts w:ascii="Calibri" w:eastAsia="Times New Roman" w:hAnsi="Calibri" w:cs="Times New Roman"/>
          <w:noProof/>
          <w:color w:val="000000"/>
          <w:kern w:val="24"/>
          <w:sz w:val="24"/>
          <w:szCs w:val="24"/>
        </w:rPr>
        <w:t xml:space="preserve"> </w:t>
      </w:r>
      <w:r w:rsidR="00E65858">
        <w:rPr>
          <w:rFonts w:ascii="Calibri" w:eastAsia="Times New Roman" w:hAnsi="Calibri" w:cs="Times New Roman"/>
          <w:noProof/>
          <w:color w:val="000000"/>
          <w:kern w:val="24"/>
          <w:sz w:val="24"/>
          <w:szCs w:val="24"/>
        </w:rPr>
        <w:t>in 2004</w:t>
      </w:r>
      <w:r w:rsidRPr="00E20034">
        <w:rPr>
          <w:rFonts w:ascii="Calibri" w:eastAsia="Times New Roman" w:hAnsi="Calibri" w:cs="Times New Roman"/>
          <w:noProof/>
          <w:color w:val="000000"/>
          <w:kern w:val="24"/>
          <w:sz w:val="24"/>
          <w:szCs w:val="24"/>
        </w:rPr>
        <w:t>. This is set out in</w:t>
      </w:r>
      <w:r w:rsidR="00E229BE">
        <w:rPr>
          <w:rFonts w:ascii="Calibri" w:eastAsia="Times New Roman" w:hAnsi="Calibri" w:cs="Times New Roman"/>
          <w:noProof/>
          <w:color w:val="000000"/>
          <w:kern w:val="24"/>
          <w:sz w:val="24"/>
          <w:szCs w:val="24"/>
        </w:rPr>
        <w:t xml:space="preserve"> </w:t>
      </w:r>
      <w:r w:rsidRPr="00E20034">
        <w:rPr>
          <w:rFonts w:ascii="Calibri" w:eastAsia="Times New Roman" w:hAnsi="Calibri" w:cs="Times New Roman"/>
          <w:noProof/>
          <w:color w:val="000000"/>
          <w:kern w:val="24"/>
          <w:sz w:val="24"/>
          <w:szCs w:val="24"/>
        </w:rPr>
        <w:t xml:space="preserve">“Global Health Europe” </w:t>
      </w:r>
      <w:r w:rsidR="00E229BE">
        <w:rPr>
          <w:rFonts w:ascii="Calibri" w:eastAsia="Times New Roman" w:hAnsi="Calibri" w:cs="Times New Roman"/>
          <w:noProof/>
          <w:color w:val="000000"/>
          <w:kern w:val="24"/>
          <w:sz w:val="24"/>
          <w:szCs w:val="24"/>
        </w:rPr>
        <w:t>Web site</w:t>
      </w:r>
      <w:r w:rsidRPr="00E20034">
        <w:rPr>
          <w:rFonts w:ascii="Calibri" w:eastAsia="Times New Roman" w:hAnsi="Calibri" w:cs="Times New Roman"/>
          <w:noProof/>
          <w:color w:val="000000"/>
          <w:kern w:val="24"/>
          <w:sz w:val="24"/>
          <w:szCs w:val="24"/>
        </w:rPr>
        <w:t xml:space="preserve"> </w:t>
      </w:r>
      <w:hyperlink r:id="rId13" w:history="1">
        <w:r w:rsidRPr="005B0EF1">
          <w:rPr>
            <w:rStyle w:val="Hyperlink"/>
            <w:rFonts w:ascii="Calibri" w:eastAsia="Times New Roman" w:hAnsi="Calibri" w:cs="Times New Roman"/>
            <w:noProof/>
            <w:kern w:val="24"/>
            <w:sz w:val="24"/>
            <w:szCs w:val="24"/>
          </w:rPr>
          <w:t>http://globalhealtheurope.org/</w:t>
        </w:r>
      </w:hyperlink>
      <w:r w:rsidR="00FD4F70">
        <w:rPr>
          <w:rFonts w:ascii="Calibri" w:eastAsia="Times New Roman" w:hAnsi="Calibri" w:cs="Times New Roman"/>
          <w:noProof/>
          <w:color w:val="000000"/>
          <w:kern w:val="24"/>
          <w:sz w:val="24"/>
          <w:szCs w:val="24"/>
        </w:rPr>
        <w:t xml:space="preserve">.  </w:t>
      </w:r>
      <w:r w:rsidRPr="00E20034">
        <w:rPr>
          <w:rFonts w:ascii="Calibri" w:eastAsia="Times New Roman" w:hAnsi="Calibri" w:cs="Times New Roman"/>
          <w:noProof/>
          <w:color w:val="000000"/>
          <w:kern w:val="24"/>
          <w:sz w:val="24"/>
          <w:szCs w:val="24"/>
        </w:rPr>
        <w:t>Ilona became Professor of Global Health at the Graduate Institute of International and Development Studies, Geneva where until 2019 she led the Global Health Centre recognised by the WHO</w:t>
      </w:r>
      <w:r w:rsidR="00FD4F70">
        <w:rPr>
          <w:rFonts w:ascii="Calibri" w:eastAsia="Times New Roman" w:hAnsi="Calibri" w:cs="Times New Roman"/>
          <w:noProof/>
          <w:color w:val="000000"/>
          <w:kern w:val="24"/>
          <w:sz w:val="24"/>
          <w:szCs w:val="24"/>
        </w:rPr>
        <w:t xml:space="preserve"> as a collaborating centre for global health diplomacy see</w:t>
      </w:r>
      <w:r w:rsidRPr="00E20034">
        <w:rPr>
          <w:rFonts w:ascii="Calibri" w:eastAsia="Times New Roman" w:hAnsi="Calibri" w:cs="Times New Roman"/>
          <w:noProof/>
          <w:color w:val="000000"/>
          <w:kern w:val="24"/>
          <w:sz w:val="24"/>
          <w:szCs w:val="24"/>
        </w:rPr>
        <w:t xml:space="preserve"> </w:t>
      </w:r>
      <w:hyperlink r:id="rId14" w:history="1">
        <w:r w:rsidR="008C3537" w:rsidRPr="005B0EF1">
          <w:rPr>
            <w:rStyle w:val="Hyperlink"/>
            <w:rFonts w:ascii="Calibri" w:eastAsia="Times New Roman" w:hAnsi="Calibri" w:cs="Times New Roman"/>
            <w:noProof/>
            <w:kern w:val="24"/>
            <w:sz w:val="24"/>
            <w:szCs w:val="24"/>
          </w:rPr>
          <w:t>http://graduateinstitute.ch/globalhealth</w:t>
        </w:r>
      </w:hyperlink>
      <w:r w:rsidR="008C3537">
        <w:rPr>
          <w:rFonts w:ascii="Calibri" w:eastAsia="Times New Roman" w:hAnsi="Calibri" w:cs="Times New Roman"/>
          <w:noProof/>
          <w:color w:val="000000"/>
          <w:kern w:val="24"/>
          <w:sz w:val="24"/>
          <w:szCs w:val="24"/>
        </w:rPr>
        <w:t xml:space="preserve">. </w:t>
      </w:r>
      <w:r w:rsidR="00FD4F70">
        <w:rPr>
          <w:rFonts w:ascii="Calibri" w:eastAsia="Times New Roman" w:hAnsi="Calibri" w:cs="Times New Roman"/>
          <w:noProof/>
          <w:color w:val="000000"/>
          <w:kern w:val="24"/>
          <w:sz w:val="24"/>
          <w:szCs w:val="24"/>
        </w:rPr>
        <w:t xml:space="preserve"> The Global Health Centre </w:t>
      </w:r>
      <w:r w:rsidR="00FD4F70" w:rsidRPr="00FD4F70">
        <w:rPr>
          <w:rFonts w:ascii="Calibri" w:eastAsia="Times New Roman" w:hAnsi="Calibri" w:cs="Times New Roman"/>
          <w:b/>
          <w:bCs/>
          <w:noProof/>
          <w:color w:val="000000"/>
          <w:kern w:val="24"/>
          <w:sz w:val="24"/>
          <w:szCs w:val="24"/>
        </w:rPr>
        <w:t>Training programme for WHO Country Leaders</w:t>
      </w:r>
      <w:r w:rsidR="00FD4F70">
        <w:rPr>
          <w:rFonts w:ascii="Calibri" w:eastAsia="Times New Roman" w:hAnsi="Calibri" w:cs="Times New Roman"/>
          <w:noProof/>
          <w:color w:val="000000"/>
          <w:kern w:val="24"/>
          <w:sz w:val="24"/>
          <w:szCs w:val="24"/>
        </w:rPr>
        <w:t xml:space="preserve"> which I tutored</w:t>
      </w:r>
      <w:r w:rsidR="00914A3F">
        <w:rPr>
          <w:rFonts w:ascii="Calibri" w:eastAsia="Times New Roman" w:hAnsi="Calibri" w:cs="Times New Roman"/>
          <w:noProof/>
          <w:color w:val="000000"/>
          <w:kern w:val="24"/>
          <w:sz w:val="24"/>
          <w:szCs w:val="24"/>
        </w:rPr>
        <w:t>,</w:t>
      </w:r>
      <w:r w:rsidR="00FD4F70">
        <w:rPr>
          <w:rFonts w:ascii="Calibri" w:eastAsia="Times New Roman" w:hAnsi="Calibri" w:cs="Times New Roman"/>
          <w:noProof/>
          <w:color w:val="000000"/>
          <w:kern w:val="24"/>
          <w:sz w:val="24"/>
          <w:szCs w:val="24"/>
        </w:rPr>
        <w:t xml:space="preserve"> recognised that diplomacy is an essential art of WHO </w:t>
      </w:r>
      <w:r w:rsidR="00914A3F">
        <w:rPr>
          <w:rFonts w:ascii="Calibri" w:eastAsia="Times New Roman" w:hAnsi="Calibri" w:cs="Times New Roman"/>
          <w:noProof/>
          <w:color w:val="000000"/>
          <w:kern w:val="24"/>
          <w:sz w:val="24"/>
          <w:szCs w:val="24"/>
        </w:rPr>
        <w:t>leaders, from whom</w:t>
      </w:r>
      <w:r w:rsidR="00FD4F70">
        <w:rPr>
          <w:rFonts w:ascii="Calibri" w:eastAsia="Times New Roman" w:hAnsi="Calibri" w:cs="Times New Roman"/>
          <w:noProof/>
          <w:color w:val="000000"/>
          <w:kern w:val="24"/>
          <w:sz w:val="24"/>
          <w:szCs w:val="24"/>
        </w:rPr>
        <w:t xml:space="preserve"> I learnt most of the lessons shared in this toolkit.</w:t>
      </w:r>
      <w:r w:rsidR="00822FFA">
        <w:rPr>
          <w:rFonts w:ascii="Calibri" w:eastAsia="Times New Roman" w:hAnsi="Calibri" w:cs="Times New Roman"/>
          <w:noProof/>
          <w:color w:val="000000"/>
          <w:kern w:val="24"/>
          <w:sz w:val="24"/>
          <w:szCs w:val="24"/>
        </w:rPr>
        <w:t xml:space="preserve">  We also teach diplomacy and advocacy to international Federation of Medical Student Association representatives to the </w:t>
      </w:r>
      <w:r w:rsidR="00822FFA" w:rsidRPr="00822FFA">
        <w:rPr>
          <w:rFonts w:ascii="Calibri" w:eastAsia="Times New Roman" w:hAnsi="Calibri" w:cs="Times New Roman"/>
          <w:b/>
          <w:bCs/>
          <w:noProof/>
          <w:color w:val="000000"/>
          <w:kern w:val="24"/>
          <w:sz w:val="24"/>
          <w:szCs w:val="24"/>
        </w:rPr>
        <w:t>World Health Assembly</w:t>
      </w:r>
      <w:r w:rsidR="00822FFA">
        <w:rPr>
          <w:rFonts w:ascii="Calibri" w:eastAsia="Times New Roman" w:hAnsi="Calibri" w:cs="Times New Roman"/>
          <w:noProof/>
          <w:color w:val="000000"/>
          <w:kern w:val="24"/>
          <w:sz w:val="24"/>
          <w:szCs w:val="24"/>
        </w:rPr>
        <w:t xml:space="preserve"> where global health laws are agreed.</w:t>
      </w:r>
      <w:r w:rsidR="00E229BE">
        <w:rPr>
          <w:rFonts w:ascii="Calibri" w:eastAsia="Times New Roman" w:hAnsi="Calibri" w:cs="Times New Roman"/>
          <w:noProof/>
          <w:color w:val="000000"/>
          <w:kern w:val="24"/>
          <w:sz w:val="24"/>
          <w:szCs w:val="24"/>
        </w:rPr>
        <w:t xml:space="preserve"> I later chaired the Board of Trustees for </w:t>
      </w:r>
      <w:r w:rsidR="00E229BE" w:rsidRPr="00E229BE">
        <w:rPr>
          <w:rFonts w:ascii="Calibri" w:eastAsia="Times New Roman" w:hAnsi="Calibri" w:cs="Times New Roman"/>
          <w:b/>
          <w:bCs/>
          <w:noProof/>
          <w:color w:val="000000"/>
          <w:kern w:val="24"/>
          <w:sz w:val="24"/>
          <w:szCs w:val="24"/>
        </w:rPr>
        <w:t>SfGH</w:t>
      </w:r>
      <w:r w:rsidR="00E229BE">
        <w:rPr>
          <w:rFonts w:ascii="Calibri" w:eastAsia="Times New Roman" w:hAnsi="Calibri" w:cs="Times New Roman"/>
          <w:noProof/>
          <w:color w:val="000000"/>
          <w:kern w:val="24"/>
          <w:sz w:val="24"/>
          <w:szCs w:val="24"/>
        </w:rPr>
        <w:t>.</w:t>
      </w:r>
    </w:p>
    <w:p w14:paraId="4DD36939" w14:textId="4AFED61D" w:rsidR="008C3537" w:rsidRDefault="00E65858" w:rsidP="00822FFA">
      <w:pPr>
        <w:spacing w:after="120" w:line="276" w:lineRule="auto"/>
        <w:rPr>
          <w:rFonts w:ascii="Calibri" w:eastAsia="Times New Roman" w:hAnsi="Calibri" w:cs="Times New Roman"/>
          <w:noProof/>
          <w:color w:val="000000"/>
          <w:kern w:val="24"/>
          <w:sz w:val="24"/>
          <w:szCs w:val="24"/>
        </w:rPr>
      </w:pPr>
      <w:r w:rsidRPr="00E65858">
        <w:rPr>
          <w:rFonts w:ascii="Calibri" w:eastAsia="Times New Roman" w:hAnsi="Calibri" w:cs="Times New Roman"/>
          <w:b/>
          <w:bCs/>
          <w:noProof/>
          <w:color w:val="000000"/>
          <w:kern w:val="24"/>
          <w:sz w:val="24"/>
          <w:szCs w:val="24"/>
        </w:rPr>
        <w:t xml:space="preserve">The </w:t>
      </w:r>
      <w:r w:rsidR="008C3537" w:rsidRPr="00E65858">
        <w:rPr>
          <w:rFonts w:ascii="Calibri" w:eastAsia="Times New Roman" w:hAnsi="Calibri" w:cs="Times New Roman"/>
          <w:b/>
          <w:bCs/>
          <w:noProof/>
          <w:color w:val="000000"/>
          <w:kern w:val="24"/>
          <w:sz w:val="24"/>
          <w:szCs w:val="24"/>
        </w:rPr>
        <w:t>Wanless</w:t>
      </w:r>
      <w:r w:rsidR="008C3537" w:rsidRPr="00E65858">
        <w:rPr>
          <w:b/>
          <w:bCs/>
        </w:rPr>
        <w:t xml:space="preserve"> </w:t>
      </w:r>
      <w:r w:rsidR="007E73F3" w:rsidRPr="00E65858">
        <w:rPr>
          <w:b/>
          <w:bCs/>
          <w:sz w:val="24"/>
          <w:szCs w:val="24"/>
        </w:rPr>
        <w:t>Review</w:t>
      </w:r>
      <w:r>
        <w:rPr>
          <w:sz w:val="24"/>
          <w:szCs w:val="24"/>
        </w:rPr>
        <w:t xml:space="preserve"> of 2002</w:t>
      </w:r>
      <w:r w:rsidR="007E73F3" w:rsidRPr="007E73F3">
        <w:rPr>
          <w:sz w:val="24"/>
          <w:szCs w:val="24"/>
        </w:rPr>
        <w:t xml:space="preserve">, for which I prepared some of the forecasts, </w:t>
      </w:r>
      <w:r w:rsidR="008C3537" w:rsidRPr="008C3537">
        <w:rPr>
          <w:rFonts w:ascii="Calibri" w:eastAsia="Times New Roman" w:hAnsi="Calibri" w:cs="Times New Roman"/>
          <w:noProof/>
          <w:color w:val="000000"/>
          <w:kern w:val="24"/>
          <w:sz w:val="24"/>
          <w:szCs w:val="24"/>
        </w:rPr>
        <w:t>“Securing Our Future Health: Taking A Long-Term View”</w:t>
      </w:r>
      <w:r w:rsidR="007E73F3">
        <w:rPr>
          <w:rFonts w:ascii="Calibri" w:eastAsia="Times New Roman" w:hAnsi="Calibri" w:cs="Times New Roman"/>
          <w:noProof/>
          <w:color w:val="000000"/>
          <w:kern w:val="24"/>
          <w:sz w:val="24"/>
          <w:szCs w:val="24"/>
        </w:rPr>
        <w:t xml:space="preserve"> led to the conclusion that health and care would only be affordable if the public could be fully engaged.  This suggests that diplomacy is an essential element of Public Health and Global Health, however they are defined.</w:t>
      </w:r>
    </w:p>
    <w:p w14:paraId="48ACBE93" w14:textId="4BD59FA4" w:rsidR="00097016" w:rsidRDefault="00147885" w:rsidP="007B704C">
      <w:pPr>
        <w:spacing w:after="200" w:line="276" w:lineRule="auto"/>
        <w:rPr>
          <w:rFonts w:ascii="Calibri" w:eastAsia="Times New Roman" w:hAnsi="Calibri" w:cs="Times New Roman"/>
          <w:noProof/>
          <w:color w:val="000000"/>
          <w:kern w:val="24"/>
          <w:sz w:val="24"/>
          <w:szCs w:val="24"/>
        </w:rPr>
      </w:pPr>
      <w:r w:rsidRPr="00147885">
        <w:rPr>
          <w:rFonts w:ascii="Calibri" w:eastAsia="Times New Roman" w:hAnsi="Calibri" w:cs="Times New Roman"/>
          <w:noProof/>
          <w:color w:val="000000"/>
          <w:kern w:val="24"/>
          <w:sz w:val="24"/>
          <w:szCs w:val="24"/>
        </w:rPr>
        <w:lastRenderedPageBreak/>
        <w:drawing>
          <wp:inline distT="0" distB="0" distL="0" distR="0" wp14:anchorId="66DACEB6" wp14:editId="35D1CFB3">
            <wp:extent cx="5707548" cy="303167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754"/>
                    <a:stretch/>
                  </pic:blipFill>
                  <pic:spPr bwMode="auto">
                    <a:xfrm>
                      <a:off x="0" y="0"/>
                      <a:ext cx="5752369" cy="3055478"/>
                    </a:xfrm>
                    <a:prstGeom prst="rect">
                      <a:avLst/>
                    </a:prstGeom>
                    <a:ln>
                      <a:noFill/>
                    </a:ln>
                    <a:extLst>
                      <a:ext uri="{53640926-AAD7-44D8-BBD7-CCE9431645EC}">
                        <a14:shadowObscured xmlns:a14="http://schemas.microsoft.com/office/drawing/2010/main"/>
                      </a:ext>
                    </a:extLst>
                  </pic:spPr>
                </pic:pic>
              </a:graphicData>
            </a:graphic>
          </wp:inline>
        </w:drawing>
      </w:r>
    </w:p>
    <w:p w14:paraId="2233A132" w14:textId="27BCE261" w:rsidR="007E73F3" w:rsidRPr="007E73F3" w:rsidRDefault="007E73F3" w:rsidP="00E74C1B">
      <w:pPr>
        <w:spacing w:after="120" w:line="276" w:lineRule="auto"/>
        <w:rPr>
          <w:rFonts w:ascii="Calibri" w:eastAsia="Times New Roman" w:hAnsi="Calibri" w:cs="Times New Roman"/>
          <w:noProof/>
          <w:color w:val="000000"/>
          <w:kern w:val="24"/>
          <w:sz w:val="24"/>
          <w:szCs w:val="24"/>
        </w:rPr>
      </w:pPr>
      <w:r w:rsidRPr="00E65858">
        <w:rPr>
          <w:rFonts w:ascii="Calibri" w:eastAsia="Times New Roman" w:hAnsi="Calibri" w:cs="Times New Roman"/>
          <w:b/>
          <w:bCs/>
          <w:noProof/>
          <w:color w:val="000000"/>
          <w:kern w:val="24"/>
          <w:sz w:val="24"/>
          <w:szCs w:val="24"/>
        </w:rPr>
        <w:t>Diplomacy in the modern world</w:t>
      </w:r>
      <w:r w:rsidRPr="007E73F3">
        <w:rPr>
          <w:rFonts w:ascii="Calibri" w:eastAsia="Times New Roman" w:hAnsi="Calibri" w:cs="Times New Roman"/>
          <w:noProof/>
          <w:color w:val="000000"/>
          <w:kern w:val="24"/>
          <w:sz w:val="24"/>
          <w:szCs w:val="24"/>
        </w:rPr>
        <w:t xml:space="preserve"> is not confined to relationships between states, local groups, NGOs</w:t>
      </w:r>
      <w:r w:rsidR="00FD4F70">
        <w:rPr>
          <w:rFonts w:ascii="Calibri" w:eastAsia="Times New Roman" w:hAnsi="Calibri" w:cs="Times New Roman"/>
          <w:noProof/>
          <w:color w:val="000000"/>
          <w:kern w:val="24"/>
          <w:sz w:val="24"/>
          <w:szCs w:val="24"/>
        </w:rPr>
        <w:t xml:space="preserve">, CSOs </w:t>
      </w:r>
      <w:r w:rsidRPr="007E73F3">
        <w:rPr>
          <w:rFonts w:ascii="Calibri" w:eastAsia="Times New Roman" w:hAnsi="Calibri" w:cs="Times New Roman"/>
          <w:noProof/>
          <w:color w:val="000000"/>
          <w:kern w:val="24"/>
          <w:sz w:val="24"/>
          <w:szCs w:val="24"/>
        </w:rPr>
        <w:t xml:space="preserve">and businesses </w:t>
      </w:r>
      <w:r w:rsidR="00FD4F70">
        <w:rPr>
          <w:rFonts w:ascii="Calibri" w:eastAsia="Times New Roman" w:hAnsi="Calibri" w:cs="Times New Roman"/>
          <w:noProof/>
          <w:color w:val="000000"/>
          <w:kern w:val="24"/>
          <w:sz w:val="24"/>
          <w:szCs w:val="24"/>
        </w:rPr>
        <w:t xml:space="preserve">must </w:t>
      </w:r>
      <w:r w:rsidRPr="007E73F3">
        <w:rPr>
          <w:rFonts w:ascii="Calibri" w:eastAsia="Times New Roman" w:hAnsi="Calibri" w:cs="Times New Roman"/>
          <w:noProof/>
          <w:color w:val="000000"/>
          <w:kern w:val="24"/>
          <w:sz w:val="24"/>
          <w:szCs w:val="24"/>
        </w:rPr>
        <w:t xml:space="preserve">also </w:t>
      </w:r>
      <w:r w:rsidR="00FD4F70">
        <w:rPr>
          <w:rFonts w:ascii="Calibri" w:eastAsia="Times New Roman" w:hAnsi="Calibri" w:cs="Times New Roman"/>
          <w:noProof/>
          <w:color w:val="000000"/>
          <w:kern w:val="24"/>
          <w:sz w:val="24"/>
          <w:szCs w:val="24"/>
        </w:rPr>
        <w:t xml:space="preserve">be </w:t>
      </w:r>
      <w:r w:rsidRPr="007E73F3">
        <w:rPr>
          <w:rFonts w:ascii="Calibri" w:eastAsia="Times New Roman" w:hAnsi="Calibri" w:cs="Times New Roman"/>
          <w:noProof/>
          <w:color w:val="000000"/>
          <w:kern w:val="24"/>
          <w:sz w:val="24"/>
          <w:szCs w:val="24"/>
        </w:rPr>
        <w:t>engage</w:t>
      </w:r>
      <w:r w:rsidR="00FD4F70">
        <w:rPr>
          <w:rFonts w:ascii="Calibri" w:eastAsia="Times New Roman" w:hAnsi="Calibri" w:cs="Times New Roman"/>
          <w:noProof/>
          <w:color w:val="000000"/>
          <w:kern w:val="24"/>
          <w:sz w:val="24"/>
          <w:szCs w:val="24"/>
        </w:rPr>
        <w:t>d</w:t>
      </w:r>
      <w:r w:rsidRPr="007E73F3">
        <w:rPr>
          <w:rFonts w:ascii="Calibri" w:eastAsia="Times New Roman" w:hAnsi="Calibri" w:cs="Times New Roman"/>
          <w:noProof/>
          <w:color w:val="000000"/>
          <w:kern w:val="24"/>
          <w:sz w:val="24"/>
          <w:szCs w:val="24"/>
        </w:rPr>
        <w:t xml:space="preserve"> in the process</w:t>
      </w:r>
      <w:r w:rsidR="00FD4F70">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 xml:space="preserve"> that can be simplified as </w:t>
      </w:r>
      <w:r w:rsidRPr="007E73F3">
        <w:rPr>
          <w:rFonts w:ascii="Calibri" w:eastAsia="Times New Roman" w:hAnsi="Calibri" w:cs="Times New Roman"/>
          <w:b/>
          <w:bCs/>
          <w:noProof/>
          <w:color w:val="000000"/>
          <w:kern w:val="24"/>
          <w:sz w:val="24"/>
          <w:szCs w:val="24"/>
        </w:rPr>
        <w:t>“building networks of power and influence to achieve common goals</w:t>
      </w:r>
      <w:r w:rsidRPr="007E73F3">
        <w:rPr>
          <w:rFonts w:ascii="Calibri" w:eastAsia="Times New Roman" w:hAnsi="Calibri" w:cs="Times New Roman"/>
          <w:noProof/>
          <w:color w:val="000000"/>
          <w:kern w:val="24"/>
          <w:sz w:val="24"/>
          <w:szCs w:val="24"/>
        </w:rPr>
        <w:t xml:space="preserve">”. </w:t>
      </w:r>
    </w:p>
    <w:p w14:paraId="28758380" w14:textId="45AFE32F" w:rsidR="00E74C1B" w:rsidRDefault="007E73F3" w:rsidP="00E74C1B">
      <w:pPr>
        <w:spacing w:after="120" w:line="276" w:lineRule="auto"/>
        <w:rPr>
          <w:rFonts w:ascii="Calibri" w:eastAsia="Times New Roman" w:hAnsi="Calibri" w:cs="Times New Roman"/>
          <w:noProof/>
          <w:color w:val="000000"/>
          <w:kern w:val="24"/>
          <w:sz w:val="24"/>
          <w:szCs w:val="24"/>
        </w:rPr>
      </w:pPr>
      <w:r w:rsidRPr="00E65858">
        <w:rPr>
          <w:rFonts w:ascii="Calibri" w:eastAsia="Times New Roman" w:hAnsi="Calibri" w:cs="Times New Roman"/>
          <w:b/>
          <w:bCs/>
          <w:noProof/>
          <w:color w:val="000000"/>
          <w:kern w:val="24"/>
          <w:sz w:val="24"/>
          <w:szCs w:val="24"/>
        </w:rPr>
        <w:t>Diplomacy starts by listening</w:t>
      </w:r>
      <w:r w:rsidRPr="007E73F3">
        <w:rPr>
          <w:rFonts w:ascii="Calibri" w:eastAsia="Times New Roman" w:hAnsi="Calibri" w:cs="Times New Roman"/>
          <w:noProof/>
          <w:color w:val="000000"/>
          <w:kern w:val="24"/>
          <w:sz w:val="24"/>
          <w:szCs w:val="24"/>
        </w:rPr>
        <w:t xml:space="preserve">, building relationships, developing shared values and mutual understanding and establishing coalitions of the willing. </w:t>
      </w:r>
      <w:r w:rsidR="00E74C1B">
        <w:rPr>
          <w:rFonts w:ascii="Calibri" w:eastAsia="Times New Roman" w:hAnsi="Calibri" w:cs="Times New Roman"/>
          <w:noProof/>
          <w:color w:val="000000"/>
          <w:kern w:val="24"/>
          <w:sz w:val="24"/>
          <w:szCs w:val="24"/>
        </w:rPr>
        <w:t>It</w:t>
      </w:r>
      <w:r w:rsidRPr="007E73F3">
        <w:rPr>
          <w:rFonts w:ascii="Calibri" w:eastAsia="Times New Roman" w:hAnsi="Calibri" w:cs="Times New Roman"/>
          <w:noProof/>
          <w:color w:val="000000"/>
          <w:kern w:val="24"/>
          <w:sz w:val="24"/>
          <w:szCs w:val="24"/>
        </w:rPr>
        <w:t xml:space="preserve"> does not end once an agreement is signed, diplomatic negotiations continue throughout the implementation of agreements. </w:t>
      </w:r>
      <w:r>
        <w:rPr>
          <w:rFonts w:ascii="Calibri" w:eastAsia="Times New Roman" w:hAnsi="Calibri" w:cs="Times New Roman"/>
          <w:noProof/>
          <w:color w:val="000000"/>
          <w:kern w:val="24"/>
          <w:sz w:val="24"/>
          <w:szCs w:val="24"/>
        </w:rPr>
        <w:t xml:space="preserve"> </w:t>
      </w:r>
    </w:p>
    <w:p w14:paraId="3293FA25" w14:textId="103205F6" w:rsidR="00E65858" w:rsidRPr="007E73F3" w:rsidRDefault="007E73F3" w:rsidP="007E73F3">
      <w:pPr>
        <w:spacing w:after="120" w:line="276" w:lineRule="auto"/>
        <w:contextualSpacing/>
        <w:rPr>
          <w:rFonts w:ascii="Calibri" w:eastAsia="Times New Roman" w:hAnsi="Calibri" w:cs="Times New Roman"/>
          <w:noProof/>
          <w:color w:val="000000"/>
          <w:kern w:val="24"/>
          <w:sz w:val="24"/>
          <w:szCs w:val="24"/>
        </w:rPr>
      </w:pPr>
      <w:r w:rsidRPr="00E65858">
        <w:rPr>
          <w:rFonts w:ascii="Calibri" w:eastAsia="Times New Roman" w:hAnsi="Calibri" w:cs="Times New Roman"/>
          <w:b/>
          <w:bCs/>
          <w:noProof/>
          <w:color w:val="000000"/>
          <w:kern w:val="24"/>
          <w:sz w:val="24"/>
          <w:szCs w:val="24"/>
        </w:rPr>
        <w:t>Since 1945</w:t>
      </w:r>
      <w:r w:rsidR="00CB23D6">
        <w:rPr>
          <w:rFonts w:ascii="Calibri" w:eastAsia="Times New Roman" w:hAnsi="Calibri" w:cs="Times New Roman"/>
          <w:b/>
          <w:bCs/>
          <w:noProof/>
          <w:color w:val="000000"/>
          <w:kern w:val="24"/>
          <w:sz w:val="24"/>
          <w:szCs w:val="24"/>
        </w:rPr>
        <w:t xml:space="preserve"> </w:t>
      </w:r>
      <w:r w:rsidR="00CB23D6" w:rsidRPr="00CB23D6">
        <w:rPr>
          <w:rFonts w:ascii="Calibri" w:eastAsia="Times New Roman" w:hAnsi="Calibri" w:cs="Times New Roman"/>
          <w:noProof/>
          <w:color w:val="000000"/>
          <w:kern w:val="24"/>
          <w:sz w:val="24"/>
          <w:szCs w:val="24"/>
        </w:rPr>
        <w:t>when the current UN system was established</w:t>
      </w:r>
      <w:r w:rsidRPr="00CB23D6">
        <w:rPr>
          <w:rFonts w:ascii="Calibri" w:eastAsia="Times New Roman" w:hAnsi="Calibri" w:cs="Times New Roman"/>
          <w:noProof/>
          <w:color w:val="000000"/>
          <w:kern w:val="24"/>
          <w:sz w:val="24"/>
          <w:szCs w:val="24"/>
        </w:rPr>
        <w:t xml:space="preserve"> </w:t>
      </w:r>
      <w:r w:rsidR="00CB23D6">
        <w:rPr>
          <w:rFonts w:ascii="Calibri" w:eastAsia="Times New Roman" w:hAnsi="Calibri" w:cs="Times New Roman"/>
          <w:noProof/>
          <w:color w:val="000000"/>
          <w:kern w:val="24"/>
          <w:sz w:val="24"/>
          <w:szCs w:val="24"/>
        </w:rPr>
        <w:t xml:space="preserve">following the Bretton Woods meeting, </w:t>
      </w:r>
      <w:r w:rsidRPr="007E73F3">
        <w:rPr>
          <w:rFonts w:ascii="Calibri" w:eastAsia="Times New Roman" w:hAnsi="Calibri" w:cs="Times New Roman"/>
          <w:noProof/>
          <w:color w:val="000000"/>
          <w:kern w:val="24"/>
          <w:sz w:val="24"/>
          <w:szCs w:val="24"/>
        </w:rPr>
        <w:t>the environment within which diplomacy functions has changed:</w:t>
      </w:r>
    </w:p>
    <w:p w14:paraId="2EE6BAE7" w14:textId="534F1088"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r>
      <w:r w:rsidR="00E74C1B">
        <w:rPr>
          <w:rFonts w:ascii="Calibri" w:eastAsia="Times New Roman" w:hAnsi="Calibri" w:cs="Times New Roman"/>
          <w:noProof/>
          <w:color w:val="000000"/>
          <w:kern w:val="24"/>
          <w:sz w:val="24"/>
          <w:szCs w:val="24"/>
        </w:rPr>
        <w:t>T</w:t>
      </w:r>
      <w:r w:rsidRPr="007E73F3">
        <w:rPr>
          <w:rFonts w:ascii="Calibri" w:eastAsia="Times New Roman" w:hAnsi="Calibri" w:cs="Times New Roman"/>
          <w:noProof/>
          <w:color w:val="000000"/>
          <w:kern w:val="24"/>
          <w:sz w:val="24"/>
          <w:szCs w:val="24"/>
        </w:rPr>
        <w:t xml:space="preserve">o </w:t>
      </w:r>
      <w:r w:rsidR="00E74C1B">
        <w:rPr>
          <w:rFonts w:ascii="Calibri" w:eastAsia="Times New Roman" w:hAnsi="Calibri" w:cs="Times New Roman"/>
          <w:noProof/>
          <w:color w:val="000000"/>
          <w:kern w:val="24"/>
          <w:sz w:val="24"/>
          <w:szCs w:val="24"/>
        </w:rPr>
        <w:t xml:space="preserve">a </w:t>
      </w:r>
      <w:r w:rsidRPr="007E73F3">
        <w:rPr>
          <w:rFonts w:ascii="Calibri" w:eastAsia="Times New Roman" w:hAnsi="Calibri" w:cs="Times New Roman"/>
          <w:noProof/>
          <w:color w:val="000000"/>
          <w:kern w:val="24"/>
          <w:sz w:val="24"/>
          <w:szCs w:val="24"/>
        </w:rPr>
        <w:t xml:space="preserve">multipolar world in which alliances of interest groups </w:t>
      </w:r>
      <w:r w:rsidR="00E74C1B">
        <w:rPr>
          <w:rFonts w:ascii="Calibri" w:eastAsia="Times New Roman" w:hAnsi="Calibri" w:cs="Times New Roman"/>
          <w:noProof/>
          <w:color w:val="000000"/>
          <w:kern w:val="24"/>
          <w:sz w:val="24"/>
          <w:szCs w:val="24"/>
        </w:rPr>
        <w:t>press for common interests</w:t>
      </w:r>
      <w:r w:rsidRPr="007E73F3">
        <w:rPr>
          <w:rFonts w:ascii="Calibri" w:eastAsia="Times New Roman" w:hAnsi="Calibri" w:cs="Times New Roman"/>
          <w:noProof/>
          <w:color w:val="000000"/>
          <w:kern w:val="24"/>
          <w:sz w:val="24"/>
          <w:szCs w:val="24"/>
        </w:rPr>
        <w:t>.</w:t>
      </w:r>
    </w:p>
    <w:p w14:paraId="649D08EE" w14:textId="4D72616E"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r>
      <w:r w:rsidR="00E74C1B">
        <w:rPr>
          <w:rFonts w:ascii="Calibri" w:eastAsia="Times New Roman" w:hAnsi="Calibri" w:cs="Times New Roman"/>
          <w:noProof/>
          <w:color w:val="000000"/>
          <w:kern w:val="24"/>
          <w:sz w:val="24"/>
          <w:szCs w:val="24"/>
        </w:rPr>
        <w:t>G</w:t>
      </w:r>
      <w:r w:rsidRPr="007E73F3">
        <w:rPr>
          <w:rFonts w:ascii="Calibri" w:eastAsia="Times New Roman" w:hAnsi="Calibri" w:cs="Times New Roman"/>
          <w:noProof/>
          <w:color w:val="000000"/>
          <w:kern w:val="24"/>
          <w:sz w:val="24"/>
          <w:szCs w:val="24"/>
        </w:rPr>
        <w:t>rowth in the number of States, about 60 in 1945 compared with 19</w:t>
      </w:r>
      <w:r w:rsidR="00E74C1B">
        <w:rPr>
          <w:rFonts w:ascii="Calibri" w:eastAsia="Times New Roman" w:hAnsi="Calibri" w:cs="Times New Roman"/>
          <w:noProof/>
          <w:color w:val="000000"/>
          <w:kern w:val="24"/>
          <w:sz w:val="24"/>
          <w:szCs w:val="24"/>
        </w:rPr>
        <w:t>3</w:t>
      </w:r>
      <w:r w:rsidRPr="007E73F3">
        <w:rPr>
          <w:rFonts w:ascii="Calibri" w:eastAsia="Times New Roman" w:hAnsi="Calibri" w:cs="Times New Roman"/>
          <w:noProof/>
          <w:color w:val="000000"/>
          <w:kern w:val="24"/>
          <w:sz w:val="24"/>
          <w:szCs w:val="24"/>
        </w:rPr>
        <w:t xml:space="preserve"> today. </w:t>
      </w:r>
    </w:p>
    <w:p w14:paraId="776C8A91" w14:textId="09C5631D" w:rsid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r>
      <w:r w:rsidR="00E74C1B">
        <w:rPr>
          <w:rFonts w:ascii="Calibri" w:eastAsia="Times New Roman" w:hAnsi="Calibri" w:cs="Times New Roman"/>
          <w:noProof/>
          <w:color w:val="000000"/>
          <w:kern w:val="24"/>
          <w:sz w:val="24"/>
          <w:szCs w:val="24"/>
        </w:rPr>
        <w:t>Ri</w:t>
      </w:r>
      <w:r w:rsidRPr="007E73F3">
        <w:rPr>
          <w:rFonts w:ascii="Calibri" w:eastAsia="Times New Roman" w:hAnsi="Calibri" w:cs="Times New Roman"/>
          <w:noProof/>
          <w:color w:val="000000"/>
          <w:kern w:val="24"/>
          <w:sz w:val="24"/>
          <w:szCs w:val="24"/>
        </w:rPr>
        <w:t xml:space="preserve">se of global trade, which accounted for </w:t>
      </w:r>
      <w:r w:rsidR="00AC35D7">
        <w:rPr>
          <w:rFonts w:ascii="Calibri" w:eastAsia="Times New Roman" w:hAnsi="Calibri" w:cs="Times New Roman"/>
          <w:noProof/>
          <w:color w:val="000000"/>
          <w:kern w:val="24"/>
          <w:sz w:val="24"/>
          <w:szCs w:val="24"/>
        </w:rPr>
        <w:t>20</w:t>
      </w:r>
      <w:r w:rsidRPr="007E73F3">
        <w:rPr>
          <w:rFonts w:ascii="Calibri" w:eastAsia="Times New Roman" w:hAnsi="Calibri" w:cs="Times New Roman"/>
          <w:noProof/>
          <w:color w:val="000000"/>
          <w:kern w:val="24"/>
          <w:sz w:val="24"/>
          <w:szCs w:val="24"/>
        </w:rPr>
        <w:t>% of global GDP in 19</w:t>
      </w:r>
      <w:r w:rsidR="00AC35D7">
        <w:rPr>
          <w:rFonts w:ascii="Calibri" w:eastAsia="Times New Roman" w:hAnsi="Calibri" w:cs="Times New Roman"/>
          <w:noProof/>
          <w:color w:val="000000"/>
          <w:kern w:val="24"/>
          <w:sz w:val="24"/>
          <w:szCs w:val="24"/>
        </w:rPr>
        <w:t>5</w:t>
      </w:r>
      <w:r w:rsidRPr="007E73F3">
        <w:rPr>
          <w:rFonts w:ascii="Calibri" w:eastAsia="Times New Roman" w:hAnsi="Calibri" w:cs="Times New Roman"/>
          <w:noProof/>
          <w:color w:val="000000"/>
          <w:kern w:val="24"/>
          <w:sz w:val="24"/>
          <w:szCs w:val="24"/>
        </w:rPr>
        <w:t xml:space="preserve">0, to </w:t>
      </w:r>
      <w:r w:rsidR="00AC35D7">
        <w:rPr>
          <w:rFonts w:ascii="Calibri" w:eastAsia="Times New Roman" w:hAnsi="Calibri" w:cs="Times New Roman"/>
          <w:noProof/>
          <w:color w:val="000000"/>
          <w:kern w:val="24"/>
          <w:sz w:val="24"/>
          <w:szCs w:val="24"/>
        </w:rPr>
        <w:t>6</w:t>
      </w:r>
      <w:r w:rsidRPr="007E73F3">
        <w:rPr>
          <w:rFonts w:ascii="Calibri" w:eastAsia="Times New Roman" w:hAnsi="Calibri" w:cs="Times New Roman"/>
          <w:noProof/>
          <w:color w:val="000000"/>
          <w:kern w:val="24"/>
          <w:sz w:val="24"/>
          <w:szCs w:val="24"/>
        </w:rPr>
        <w:t>0% in 20</w:t>
      </w:r>
      <w:r w:rsidR="00AC35D7">
        <w:rPr>
          <w:rFonts w:ascii="Calibri" w:eastAsia="Times New Roman" w:hAnsi="Calibri" w:cs="Times New Roman"/>
          <w:noProof/>
          <w:color w:val="000000"/>
          <w:kern w:val="24"/>
          <w:sz w:val="24"/>
          <w:szCs w:val="24"/>
        </w:rPr>
        <w:t>08</w:t>
      </w:r>
      <w:r w:rsidRPr="007E73F3">
        <w:rPr>
          <w:rFonts w:ascii="Calibri" w:eastAsia="Times New Roman" w:hAnsi="Calibri" w:cs="Times New Roman"/>
          <w:noProof/>
          <w:color w:val="000000"/>
          <w:kern w:val="24"/>
          <w:sz w:val="24"/>
          <w:szCs w:val="24"/>
        </w:rPr>
        <w:t xml:space="preserve">, </w:t>
      </w:r>
    </w:p>
    <w:p w14:paraId="66BFBAFB" w14:textId="64880D34" w:rsidR="00822FFA" w:rsidRPr="00822FFA" w:rsidRDefault="00822FFA" w:rsidP="00822FFA">
      <w:pPr>
        <w:pStyle w:val="ListParagraph"/>
        <w:numPr>
          <w:ilvl w:val="0"/>
          <w:numId w:val="6"/>
        </w:numPr>
        <w:spacing w:after="0" w:line="276" w:lineRule="auto"/>
        <w:ind w:hanging="720"/>
        <w:rPr>
          <w:rFonts w:ascii="Calibri" w:eastAsia="Times New Roman" w:hAnsi="Calibri" w:cs="Times New Roman"/>
          <w:noProof/>
          <w:color w:val="000000"/>
          <w:kern w:val="24"/>
          <w:sz w:val="24"/>
          <w:szCs w:val="24"/>
        </w:rPr>
      </w:pPr>
      <w:r>
        <w:rPr>
          <w:rFonts w:ascii="Calibri" w:eastAsia="Times New Roman" w:hAnsi="Calibri" w:cs="Times New Roman"/>
          <w:noProof/>
          <w:color w:val="000000"/>
          <w:kern w:val="24"/>
          <w:sz w:val="24"/>
          <w:szCs w:val="24"/>
        </w:rPr>
        <w:t>The exercise of WHO’s role i</w:t>
      </w:r>
      <w:r w:rsidR="003E771D">
        <w:rPr>
          <w:rFonts w:ascii="Calibri" w:eastAsia="Times New Roman" w:hAnsi="Calibri" w:cs="Times New Roman"/>
          <w:noProof/>
          <w:color w:val="000000"/>
          <w:kern w:val="24"/>
          <w:sz w:val="24"/>
          <w:szCs w:val="24"/>
        </w:rPr>
        <w:t>n</w:t>
      </w:r>
      <w:r>
        <w:rPr>
          <w:rFonts w:ascii="Calibri" w:eastAsia="Times New Roman" w:hAnsi="Calibri" w:cs="Times New Roman"/>
          <w:noProof/>
          <w:color w:val="000000"/>
          <w:kern w:val="24"/>
          <w:sz w:val="24"/>
          <w:szCs w:val="24"/>
        </w:rPr>
        <w:t xml:space="preserve"> international </w:t>
      </w:r>
      <w:r w:rsidR="003E771D">
        <w:rPr>
          <w:rFonts w:ascii="Calibri" w:eastAsia="Times New Roman" w:hAnsi="Calibri" w:cs="Times New Roman"/>
          <w:noProof/>
          <w:color w:val="000000"/>
          <w:kern w:val="24"/>
          <w:sz w:val="24"/>
          <w:szCs w:val="24"/>
        </w:rPr>
        <w:t>law, establishing global health laws.</w:t>
      </w:r>
    </w:p>
    <w:p w14:paraId="1A0CE366" w14:textId="15DE9B6F"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t>The rise of regional and sub-regional organisations including the EU, AU, ASEAN</w:t>
      </w:r>
      <w:r w:rsidR="003E771D">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 xml:space="preserve"> </w:t>
      </w:r>
    </w:p>
    <w:p w14:paraId="7B7C8A4E" w14:textId="0BBF6066"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t>Public Private Partnerships (~300), International N</w:t>
      </w:r>
      <w:r w:rsidR="00E74C1B">
        <w:rPr>
          <w:rFonts w:ascii="Calibri" w:eastAsia="Times New Roman" w:hAnsi="Calibri" w:cs="Times New Roman"/>
          <w:noProof/>
          <w:color w:val="000000"/>
          <w:kern w:val="24"/>
          <w:sz w:val="24"/>
          <w:szCs w:val="24"/>
        </w:rPr>
        <w:t>GOs</w:t>
      </w:r>
      <w:r w:rsidRPr="007E73F3">
        <w:rPr>
          <w:rFonts w:ascii="Calibri" w:eastAsia="Times New Roman" w:hAnsi="Calibri" w:cs="Times New Roman"/>
          <w:noProof/>
          <w:color w:val="000000"/>
          <w:kern w:val="24"/>
          <w:sz w:val="24"/>
          <w:szCs w:val="24"/>
        </w:rPr>
        <w:t xml:space="preserve"> (~ 1,000), and C</w:t>
      </w:r>
      <w:r w:rsidR="00E74C1B">
        <w:rPr>
          <w:rFonts w:ascii="Calibri" w:eastAsia="Times New Roman" w:hAnsi="Calibri" w:cs="Times New Roman"/>
          <w:noProof/>
          <w:color w:val="000000"/>
          <w:kern w:val="24"/>
          <w:sz w:val="24"/>
          <w:szCs w:val="24"/>
        </w:rPr>
        <w:t>SGs</w:t>
      </w:r>
      <w:r w:rsidRPr="007E73F3">
        <w:rPr>
          <w:rFonts w:ascii="Calibri" w:eastAsia="Times New Roman" w:hAnsi="Calibri" w:cs="Times New Roman"/>
          <w:noProof/>
          <w:color w:val="000000"/>
          <w:kern w:val="24"/>
          <w:sz w:val="24"/>
          <w:szCs w:val="24"/>
        </w:rPr>
        <w:t xml:space="preserve"> (~ 250,000).</w:t>
      </w:r>
    </w:p>
    <w:p w14:paraId="73D2D2C3" w14:textId="0A9294D7"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t>Information and Communications Revolution with 2 billion active internet users</w:t>
      </w:r>
      <w:r w:rsidR="00E74C1B">
        <w:rPr>
          <w:rFonts w:ascii="Calibri" w:eastAsia="Times New Roman" w:hAnsi="Calibri" w:cs="Times New Roman"/>
          <w:noProof/>
          <w:color w:val="000000"/>
          <w:kern w:val="24"/>
          <w:sz w:val="24"/>
          <w:szCs w:val="24"/>
        </w:rPr>
        <w:t>.</w:t>
      </w:r>
    </w:p>
    <w:p w14:paraId="79EC6990" w14:textId="1785EC06"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r>
      <w:r w:rsidR="00E74C1B">
        <w:rPr>
          <w:rFonts w:ascii="Calibri" w:eastAsia="Times New Roman" w:hAnsi="Calibri" w:cs="Times New Roman"/>
          <w:noProof/>
          <w:color w:val="000000"/>
          <w:kern w:val="24"/>
          <w:sz w:val="24"/>
          <w:szCs w:val="24"/>
        </w:rPr>
        <w:t>I</w:t>
      </w:r>
      <w:r w:rsidRPr="007E73F3">
        <w:rPr>
          <w:rFonts w:ascii="Calibri" w:eastAsia="Times New Roman" w:hAnsi="Calibri" w:cs="Times New Roman"/>
          <w:noProof/>
          <w:color w:val="000000"/>
          <w:kern w:val="24"/>
          <w:sz w:val="24"/>
          <w:szCs w:val="24"/>
        </w:rPr>
        <w:t>deology</w:t>
      </w:r>
      <w:r w:rsidR="00E74C1B">
        <w:rPr>
          <w:rFonts w:ascii="Calibri" w:eastAsia="Times New Roman" w:hAnsi="Calibri" w:cs="Times New Roman"/>
          <w:noProof/>
          <w:color w:val="000000"/>
          <w:kern w:val="24"/>
          <w:sz w:val="24"/>
          <w:szCs w:val="24"/>
        </w:rPr>
        <w:t xml:space="preserve"> and terrorism which weaponise religions.</w:t>
      </w:r>
      <w:r w:rsidRPr="007E73F3">
        <w:rPr>
          <w:rFonts w:ascii="Calibri" w:eastAsia="Times New Roman" w:hAnsi="Calibri" w:cs="Times New Roman"/>
          <w:noProof/>
          <w:color w:val="000000"/>
          <w:kern w:val="24"/>
          <w:sz w:val="24"/>
          <w:szCs w:val="24"/>
        </w:rPr>
        <w:t xml:space="preserve"> </w:t>
      </w:r>
    </w:p>
    <w:p w14:paraId="7D9ABAB6" w14:textId="3C3DDE09" w:rsidR="007E73F3" w:rsidRPr="007E73F3" w:rsidRDefault="007E73F3" w:rsidP="00822FFA">
      <w:pPr>
        <w:spacing w:after="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t xml:space="preserve">Recognition of the need to address global </w:t>
      </w:r>
      <w:r w:rsidR="005F3F2E">
        <w:rPr>
          <w:rFonts w:ascii="Calibri" w:eastAsia="Times New Roman" w:hAnsi="Calibri" w:cs="Times New Roman"/>
          <w:noProof/>
          <w:color w:val="000000"/>
          <w:kern w:val="24"/>
          <w:sz w:val="24"/>
          <w:szCs w:val="24"/>
        </w:rPr>
        <w:t xml:space="preserve">and planetary </w:t>
      </w:r>
      <w:r w:rsidRPr="007E73F3">
        <w:rPr>
          <w:rFonts w:ascii="Calibri" w:eastAsia="Times New Roman" w:hAnsi="Calibri" w:cs="Times New Roman"/>
          <w:noProof/>
          <w:color w:val="000000"/>
          <w:kern w:val="24"/>
          <w:sz w:val="24"/>
          <w:szCs w:val="24"/>
        </w:rPr>
        <w:t>threats</w:t>
      </w:r>
      <w:r w:rsidR="005F3F2E">
        <w:rPr>
          <w:rFonts w:ascii="Calibri" w:eastAsia="Times New Roman" w:hAnsi="Calibri" w:cs="Times New Roman"/>
          <w:noProof/>
          <w:color w:val="000000"/>
          <w:kern w:val="24"/>
          <w:sz w:val="24"/>
          <w:szCs w:val="24"/>
        </w:rPr>
        <w:t xml:space="preserve"> to our future</w:t>
      </w:r>
      <w:r w:rsidRPr="007E73F3">
        <w:rPr>
          <w:rFonts w:ascii="Calibri" w:eastAsia="Times New Roman" w:hAnsi="Calibri" w:cs="Times New Roman"/>
          <w:noProof/>
          <w:color w:val="000000"/>
          <w:kern w:val="24"/>
          <w:sz w:val="24"/>
          <w:szCs w:val="24"/>
        </w:rPr>
        <w:t>.</w:t>
      </w:r>
    </w:p>
    <w:p w14:paraId="33F9CCA2" w14:textId="0BD4E27F" w:rsidR="00E74C1B" w:rsidRDefault="007E73F3" w:rsidP="00CB23D6">
      <w:pPr>
        <w:spacing w:after="240" w:line="276" w:lineRule="auto"/>
        <w:contextualSpacing/>
        <w:rPr>
          <w:rFonts w:ascii="Calibri" w:eastAsia="Times New Roman" w:hAnsi="Calibri" w:cs="Times New Roman"/>
          <w:noProof/>
          <w:color w:val="000000"/>
          <w:kern w:val="24"/>
          <w:sz w:val="24"/>
          <w:szCs w:val="24"/>
        </w:rPr>
      </w:pPr>
      <w:r w:rsidRPr="007E73F3">
        <w:rPr>
          <w:rFonts w:ascii="Calibri" w:eastAsia="Times New Roman" w:hAnsi="Calibri" w:cs="Times New Roman"/>
          <w:noProof/>
          <w:color w:val="000000"/>
          <w:kern w:val="24"/>
          <w:sz w:val="24"/>
          <w:szCs w:val="24"/>
        </w:rPr>
        <w:t>•</w:t>
      </w:r>
      <w:r w:rsidRPr="007E73F3">
        <w:rPr>
          <w:rFonts w:ascii="Calibri" w:eastAsia="Times New Roman" w:hAnsi="Calibri" w:cs="Times New Roman"/>
          <w:noProof/>
          <w:color w:val="000000"/>
          <w:kern w:val="24"/>
          <w:sz w:val="24"/>
          <w:szCs w:val="24"/>
        </w:rPr>
        <w:tab/>
        <w:t xml:space="preserve">Rising nationalism and protectionism </w:t>
      </w:r>
      <w:r w:rsidR="00E74C1B">
        <w:rPr>
          <w:rFonts w:ascii="Calibri" w:eastAsia="Times New Roman" w:hAnsi="Calibri" w:cs="Times New Roman"/>
          <w:noProof/>
          <w:color w:val="000000"/>
          <w:kern w:val="24"/>
          <w:sz w:val="24"/>
          <w:szCs w:val="24"/>
        </w:rPr>
        <w:t>as a backlash against globalisation.</w:t>
      </w:r>
    </w:p>
    <w:p w14:paraId="0101DA7D" w14:textId="77777777" w:rsidR="00CB23D6" w:rsidRPr="007E73F3" w:rsidRDefault="00CB23D6" w:rsidP="00CB23D6">
      <w:pPr>
        <w:spacing w:after="0" w:line="276" w:lineRule="auto"/>
        <w:contextualSpacing/>
        <w:rPr>
          <w:rFonts w:ascii="Calibri" w:eastAsia="Times New Roman" w:hAnsi="Calibri" w:cs="Times New Roman"/>
          <w:noProof/>
          <w:color w:val="000000"/>
          <w:kern w:val="24"/>
          <w:sz w:val="24"/>
          <w:szCs w:val="24"/>
        </w:rPr>
      </w:pPr>
    </w:p>
    <w:p w14:paraId="2B61598D" w14:textId="45313541" w:rsidR="00955965" w:rsidRDefault="007E73F3" w:rsidP="00CB23D6">
      <w:pPr>
        <w:spacing w:before="120" w:after="120" w:line="276" w:lineRule="auto"/>
        <w:contextualSpacing/>
        <w:rPr>
          <w:rFonts w:ascii="Calibri" w:eastAsia="Times New Roman" w:hAnsi="Calibri" w:cs="Times New Roman"/>
          <w:noProof/>
          <w:color w:val="000000"/>
          <w:kern w:val="24"/>
          <w:sz w:val="24"/>
          <w:szCs w:val="24"/>
        </w:rPr>
      </w:pPr>
      <w:r w:rsidRPr="00FD4F70">
        <w:rPr>
          <w:rFonts w:ascii="Calibri" w:eastAsia="Times New Roman" w:hAnsi="Calibri" w:cs="Times New Roman"/>
          <w:b/>
          <w:bCs/>
          <w:noProof/>
          <w:color w:val="000000"/>
          <w:kern w:val="24"/>
          <w:sz w:val="24"/>
          <w:szCs w:val="24"/>
        </w:rPr>
        <w:t>To read more</w:t>
      </w:r>
      <w:r w:rsidRPr="007E73F3">
        <w:rPr>
          <w:rFonts w:ascii="Calibri" w:eastAsia="Times New Roman" w:hAnsi="Calibri" w:cs="Times New Roman"/>
          <w:noProof/>
          <w:color w:val="000000"/>
          <w:kern w:val="24"/>
          <w:sz w:val="24"/>
          <w:szCs w:val="24"/>
        </w:rPr>
        <w:t xml:space="preserve"> on the history of diplomacy try “Making Diplomacy Work: Intelligent Innovation for the Modern World” by Paul Webster Hare, ”Naked Diplomacy” by Tom Fletcher, or “Diplomacy: a short introduction” by Joseph Siracusa.</w:t>
      </w:r>
    </w:p>
    <w:p w14:paraId="44B4B307" w14:textId="48C321CD" w:rsidR="00147885" w:rsidRDefault="00147885" w:rsidP="007B704C">
      <w:pPr>
        <w:spacing w:after="200" w:line="276" w:lineRule="auto"/>
        <w:rPr>
          <w:rFonts w:ascii="Calibri" w:eastAsia="Times New Roman" w:hAnsi="Calibri" w:cs="Times New Roman"/>
          <w:noProof/>
          <w:color w:val="000000"/>
          <w:kern w:val="24"/>
          <w:sz w:val="24"/>
          <w:szCs w:val="24"/>
        </w:rPr>
      </w:pPr>
      <w:r w:rsidRPr="00147885">
        <w:rPr>
          <w:rFonts w:ascii="Calibri" w:eastAsia="Times New Roman" w:hAnsi="Calibri" w:cs="Times New Roman"/>
          <w:noProof/>
          <w:color w:val="000000"/>
          <w:kern w:val="24"/>
          <w:sz w:val="24"/>
          <w:szCs w:val="24"/>
        </w:rPr>
        <w:lastRenderedPageBreak/>
        <w:drawing>
          <wp:inline distT="0" distB="0" distL="0" distR="0" wp14:anchorId="2A2E1DDE" wp14:editId="53C3F483">
            <wp:extent cx="5939919" cy="23241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834"/>
                    <a:stretch/>
                  </pic:blipFill>
                  <pic:spPr bwMode="auto">
                    <a:xfrm>
                      <a:off x="0" y="0"/>
                      <a:ext cx="5982072" cy="2340593"/>
                    </a:xfrm>
                    <a:prstGeom prst="rect">
                      <a:avLst/>
                    </a:prstGeom>
                    <a:ln>
                      <a:noFill/>
                    </a:ln>
                    <a:extLst>
                      <a:ext uri="{53640926-AAD7-44D8-BBD7-CCE9431645EC}">
                        <a14:shadowObscured xmlns:a14="http://schemas.microsoft.com/office/drawing/2010/main"/>
                      </a:ext>
                    </a:extLst>
                  </pic:spPr>
                </pic:pic>
              </a:graphicData>
            </a:graphic>
          </wp:inline>
        </w:drawing>
      </w:r>
    </w:p>
    <w:p w14:paraId="29DD7317" w14:textId="6E5C9939" w:rsidR="003E45F8" w:rsidRPr="003E45F8" w:rsidRDefault="003E45F8" w:rsidP="00247CDB">
      <w:pPr>
        <w:spacing w:after="80" w:line="276" w:lineRule="auto"/>
        <w:rPr>
          <w:rFonts w:ascii="Calibri" w:eastAsia="Times New Roman" w:hAnsi="Calibri" w:cs="Times New Roman"/>
          <w:noProof/>
          <w:color w:val="000000"/>
          <w:kern w:val="24"/>
          <w:sz w:val="24"/>
          <w:szCs w:val="24"/>
        </w:rPr>
      </w:pPr>
      <w:r w:rsidRPr="003E45F8">
        <w:rPr>
          <w:rFonts w:ascii="Calibri" w:eastAsia="Times New Roman" w:hAnsi="Calibri" w:cs="Times New Roman"/>
          <w:b/>
          <w:bCs/>
          <w:noProof/>
          <w:color w:val="000000"/>
          <w:kern w:val="24"/>
          <w:sz w:val="24"/>
          <w:szCs w:val="24"/>
        </w:rPr>
        <w:t>Fourteenth-sixteenth century:</w:t>
      </w:r>
      <w:r w:rsidRPr="003E45F8">
        <w:rPr>
          <w:rFonts w:ascii="Calibri" w:eastAsia="Times New Roman" w:hAnsi="Calibri" w:cs="Times New Roman"/>
          <w:noProof/>
          <w:color w:val="000000"/>
          <w:kern w:val="24"/>
          <w:sz w:val="24"/>
          <w:szCs w:val="24"/>
        </w:rPr>
        <w:t xml:space="preserve"> The political works, of Niccolò Machiavelli - “The Prince” and “Discourses” introduc</w:t>
      </w:r>
      <w:r w:rsidR="00247CDB">
        <w:rPr>
          <w:rFonts w:ascii="Calibri" w:eastAsia="Times New Roman" w:hAnsi="Calibri" w:cs="Times New Roman"/>
          <w:noProof/>
          <w:color w:val="000000"/>
          <w:kern w:val="24"/>
          <w:sz w:val="24"/>
          <w:szCs w:val="24"/>
        </w:rPr>
        <w:t>ed</w:t>
      </w:r>
      <w:r w:rsidRPr="003E45F8">
        <w:rPr>
          <w:rFonts w:ascii="Calibri" w:eastAsia="Times New Roman" w:hAnsi="Calibri" w:cs="Times New Roman"/>
          <w:noProof/>
          <w:color w:val="000000"/>
          <w:kern w:val="24"/>
          <w:sz w:val="24"/>
          <w:szCs w:val="24"/>
        </w:rPr>
        <w:t xml:space="preserve"> a “realist” perspective now associated with Henry Kissinger.</w:t>
      </w:r>
    </w:p>
    <w:p w14:paraId="2F950A6E" w14:textId="36A8F031" w:rsidR="003E45F8" w:rsidRPr="003E45F8" w:rsidRDefault="003E45F8" w:rsidP="00247CDB">
      <w:pPr>
        <w:spacing w:after="80" w:line="276" w:lineRule="auto"/>
        <w:rPr>
          <w:rFonts w:ascii="Calibri" w:eastAsia="Times New Roman" w:hAnsi="Calibri" w:cs="Times New Roman"/>
          <w:noProof/>
          <w:color w:val="000000"/>
          <w:kern w:val="24"/>
          <w:sz w:val="24"/>
          <w:szCs w:val="24"/>
        </w:rPr>
      </w:pPr>
      <w:r w:rsidRPr="003E45F8">
        <w:rPr>
          <w:rFonts w:ascii="Calibri" w:eastAsia="Times New Roman" w:hAnsi="Calibri" w:cs="Times New Roman"/>
          <w:b/>
          <w:bCs/>
          <w:noProof/>
          <w:color w:val="000000"/>
          <w:kern w:val="24"/>
          <w:sz w:val="24"/>
          <w:szCs w:val="24"/>
        </w:rPr>
        <w:t>Seventeenth century</w:t>
      </w:r>
      <w:r w:rsidRPr="003E45F8">
        <w:rPr>
          <w:rFonts w:ascii="Calibri" w:eastAsia="Times New Roman" w:hAnsi="Calibri" w:cs="Times New Roman"/>
          <w:noProof/>
          <w:color w:val="000000"/>
          <w:kern w:val="24"/>
          <w:sz w:val="24"/>
          <w:szCs w:val="24"/>
        </w:rPr>
        <w:t>: The Peace of Westphalia introduced the concept of state sovereignty. Thomas Hobbes, “Leviathan” sets out a case for a powerful state, to control the excesses of competition. John Locke argued for a contract between government and citizens with a constitution t</w:t>
      </w:r>
      <w:r w:rsidR="00247CDB">
        <w:rPr>
          <w:rFonts w:ascii="Calibri" w:eastAsia="Times New Roman" w:hAnsi="Calibri" w:cs="Times New Roman"/>
          <w:noProof/>
          <w:color w:val="000000"/>
          <w:kern w:val="24"/>
          <w:sz w:val="24"/>
          <w:szCs w:val="24"/>
        </w:rPr>
        <w:t>o</w:t>
      </w:r>
      <w:r w:rsidRPr="003E45F8">
        <w:rPr>
          <w:rFonts w:ascii="Calibri" w:eastAsia="Times New Roman" w:hAnsi="Calibri" w:cs="Times New Roman"/>
          <w:noProof/>
          <w:color w:val="000000"/>
          <w:kern w:val="24"/>
          <w:sz w:val="24"/>
          <w:szCs w:val="24"/>
        </w:rPr>
        <w:t xml:space="preserve"> empower and restrain</w:t>
      </w:r>
      <w:r w:rsidR="00247CDB">
        <w:rPr>
          <w:rFonts w:ascii="Calibri" w:eastAsia="Times New Roman" w:hAnsi="Calibri" w:cs="Times New Roman"/>
          <w:noProof/>
          <w:color w:val="000000"/>
          <w:kern w:val="24"/>
          <w:sz w:val="24"/>
          <w:szCs w:val="24"/>
        </w:rPr>
        <w:t xml:space="preserve"> it,</w:t>
      </w:r>
      <w:r w:rsidRPr="003E45F8">
        <w:rPr>
          <w:rFonts w:ascii="Calibri" w:eastAsia="Times New Roman" w:hAnsi="Calibri" w:cs="Times New Roman"/>
          <w:noProof/>
          <w:color w:val="000000"/>
          <w:kern w:val="24"/>
          <w:sz w:val="24"/>
          <w:szCs w:val="24"/>
        </w:rPr>
        <w:t xml:space="preserve"> introducing what is now called a “liberal” perspective.</w:t>
      </w:r>
    </w:p>
    <w:p w14:paraId="03BDE5F9" w14:textId="3D1C8329" w:rsidR="003E45F8" w:rsidRPr="003E45F8" w:rsidRDefault="003E45F8" w:rsidP="00247CDB">
      <w:pPr>
        <w:spacing w:after="80" w:line="276" w:lineRule="auto"/>
        <w:rPr>
          <w:rFonts w:ascii="Calibri" w:eastAsia="Times New Roman" w:hAnsi="Calibri" w:cs="Times New Roman"/>
          <w:noProof/>
          <w:color w:val="000000"/>
          <w:kern w:val="24"/>
          <w:sz w:val="24"/>
          <w:szCs w:val="24"/>
        </w:rPr>
      </w:pPr>
      <w:r w:rsidRPr="003E45F8">
        <w:rPr>
          <w:rFonts w:ascii="Calibri" w:eastAsia="Times New Roman" w:hAnsi="Calibri" w:cs="Times New Roman"/>
          <w:b/>
          <w:bCs/>
          <w:noProof/>
          <w:color w:val="000000"/>
          <w:kern w:val="24"/>
          <w:sz w:val="24"/>
          <w:szCs w:val="24"/>
        </w:rPr>
        <w:t>Eighteenth century:</w:t>
      </w:r>
      <w:r w:rsidRPr="003E45F8">
        <w:rPr>
          <w:rFonts w:ascii="Calibri" w:eastAsia="Times New Roman" w:hAnsi="Calibri" w:cs="Times New Roman"/>
          <w:noProof/>
          <w:color w:val="000000"/>
          <w:kern w:val="24"/>
          <w:sz w:val="24"/>
          <w:szCs w:val="24"/>
        </w:rPr>
        <w:t xml:space="preserve"> European Powers shifted alliances to maintain a balance of economic and military power. Adam Smith’s “The Wealth of Nations” </w:t>
      </w:r>
      <w:r>
        <w:rPr>
          <w:rFonts w:ascii="Calibri" w:eastAsia="Times New Roman" w:hAnsi="Calibri" w:cs="Times New Roman"/>
          <w:noProof/>
          <w:color w:val="000000"/>
          <w:kern w:val="24"/>
          <w:sz w:val="24"/>
          <w:szCs w:val="24"/>
        </w:rPr>
        <w:t>shows</w:t>
      </w:r>
      <w:r w:rsidRPr="003E45F8">
        <w:rPr>
          <w:rFonts w:ascii="Calibri" w:eastAsia="Times New Roman" w:hAnsi="Calibri" w:cs="Times New Roman"/>
          <w:noProof/>
          <w:color w:val="000000"/>
          <w:kern w:val="24"/>
          <w:sz w:val="24"/>
          <w:szCs w:val="24"/>
        </w:rPr>
        <w:t xml:space="preserve"> the “economic structuralist” perspective, later used to support a diametrically different conclusion by Karl Marx.  </w:t>
      </w:r>
    </w:p>
    <w:p w14:paraId="272C23ED" w14:textId="7D75EF99" w:rsidR="003E45F8" w:rsidRPr="003E45F8" w:rsidRDefault="003E45F8" w:rsidP="00247CDB">
      <w:pPr>
        <w:spacing w:after="80" w:line="276" w:lineRule="auto"/>
        <w:rPr>
          <w:rFonts w:ascii="Calibri" w:eastAsia="Times New Roman" w:hAnsi="Calibri" w:cs="Times New Roman"/>
          <w:noProof/>
          <w:color w:val="000000"/>
          <w:kern w:val="24"/>
          <w:sz w:val="24"/>
          <w:szCs w:val="24"/>
        </w:rPr>
      </w:pPr>
      <w:r w:rsidRPr="003E45F8">
        <w:rPr>
          <w:rFonts w:ascii="Calibri" w:eastAsia="Times New Roman" w:hAnsi="Calibri" w:cs="Times New Roman"/>
          <w:b/>
          <w:bCs/>
          <w:noProof/>
          <w:color w:val="000000"/>
          <w:kern w:val="24"/>
          <w:sz w:val="24"/>
          <w:szCs w:val="24"/>
        </w:rPr>
        <w:t>Nineteenth century:</w:t>
      </w:r>
      <w:r w:rsidRPr="003E45F8">
        <w:rPr>
          <w:rFonts w:ascii="Calibri" w:eastAsia="Times New Roman" w:hAnsi="Calibri" w:cs="Times New Roman"/>
          <w:noProof/>
          <w:color w:val="000000"/>
          <w:kern w:val="24"/>
          <w:sz w:val="24"/>
          <w:szCs w:val="24"/>
        </w:rPr>
        <w:t xml:space="preserve"> A</w:t>
      </w:r>
      <w:r>
        <w:rPr>
          <w:rFonts w:ascii="Calibri" w:eastAsia="Times New Roman" w:hAnsi="Calibri" w:cs="Times New Roman"/>
          <w:noProof/>
          <w:color w:val="000000"/>
          <w:kern w:val="24"/>
          <w:sz w:val="24"/>
          <w:szCs w:val="24"/>
        </w:rPr>
        <w:t>t</w:t>
      </w:r>
      <w:r w:rsidRPr="003E45F8">
        <w:rPr>
          <w:rFonts w:ascii="Calibri" w:eastAsia="Times New Roman" w:hAnsi="Calibri" w:cs="Times New Roman"/>
          <w:noProof/>
          <w:color w:val="000000"/>
          <w:kern w:val="24"/>
          <w:sz w:val="24"/>
          <w:szCs w:val="24"/>
        </w:rPr>
        <w:t xml:space="preserve"> the Congress of Vienna, </w:t>
      </w:r>
      <w:r>
        <w:rPr>
          <w:rFonts w:ascii="Calibri" w:eastAsia="Times New Roman" w:hAnsi="Calibri" w:cs="Times New Roman"/>
          <w:noProof/>
          <w:color w:val="000000"/>
          <w:kern w:val="24"/>
          <w:sz w:val="24"/>
          <w:szCs w:val="24"/>
        </w:rPr>
        <w:t xml:space="preserve">Metternich </w:t>
      </w:r>
      <w:r w:rsidRPr="003E45F8">
        <w:rPr>
          <w:rFonts w:ascii="Calibri" w:eastAsia="Times New Roman" w:hAnsi="Calibri" w:cs="Times New Roman"/>
          <w:noProof/>
          <w:color w:val="000000"/>
          <w:kern w:val="24"/>
          <w:sz w:val="24"/>
          <w:szCs w:val="24"/>
        </w:rPr>
        <w:t>introduced a new multilateral system of diplomacy. Multilateral conferences allowed for simultaneous negotiation among states. Jeremy Bentham’s utilitarianism, a forerunner of “welfare economics”, has resonance.</w:t>
      </w:r>
    </w:p>
    <w:p w14:paraId="636B03DA" w14:textId="2D554DDE" w:rsidR="003E45F8" w:rsidRPr="003E45F8" w:rsidRDefault="003E45F8" w:rsidP="00247CDB">
      <w:pPr>
        <w:spacing w:after="80" w:line="276" w:lineRule="auto"/>
        <w:rPr>
          <w:rFonts w:ascii="Calibri" w:eastAsia="Times New Roman" w:hAnsi="Calibri" w:cs="Times New Roman"/>
          <w:noProof/>
          <w:color w:val="000000"/>
          <w:kern w:val="24"/>
          <w:sz w:val="24"/>
          <w:szCs w:val="24"/>
        </w:rPr>
      </w:pPr>
      <w:r w:rsidRPr="003E45F8">
        <w:rPr>
          <w:rFonts w:ascii="Calibri" w:eastAsia="Times New Roman" w:hAnsi="Calibri" w:cs="Times New Roman"/>
          <w:b/>
          <w:bCs/>
          <w:noProof/>
          <w:color w:val="000000"/>
          <w:kern w:val="24"/>
          <w:sz w:val="24"/>
          <w:szCs w:val="24"/>
        </w:rPr>
        <w:t>Twentieth century:</w:t>
      </w:r>
      <w:r w:rsidRPr="003E45F8">
        <w:rPr>
          <w:rFonts w:ascii="Calibri" w:eastAsia="Times New Roman" w:hAnsi="Calibri" w:cs="Times New Roman"/>
          <w:noProof/>
          <w:color w:val="000000"/>
          <w:kern w:val="24"/>
          <w:sz w:val="24"/>
          <w:szCs w:val="24"/>
        </w:rPr>
        <w:t xml:space="preserve"> The diplomatic system was weakened </w:t>
      </w:r>
      <w:r>
        <w:rPr>
          <w:rFonts w:ascii="Calibri" w:eastAsia="Times New Roman" w:hAnsi="Calibri" w:cs="Times New Roman"/>
          <w:noProof/>
          <w:color w:val="000000"/>
          <w:kern w:val="24"/>
          <w:sz w:val="24"/>
          <w:szCs w:val="24"/>
        </w:rPr>
        <w:t>by</w:t>
      </w:r>
      <w:r w:rsidRPr="003E45F8">
        <w:rPr>
          <w:rFonts w:ascii="Calibri" w:eastAsia="Times New Roman" w:hAnsi="Calibri" w:cs="Times New Roman"/>
          <w:noProof/>
          <w:color w:val="000000"/>
          <w:kern w:val="24"/>
          <w:sz w:val="24"/>
          <w:szCs w:val="24"/>
        </w:rPr>
        <w:t xml:space="preserve"> rivalries leading to the First World War. The League of Nations</w:t>
      </w:r>
      <w:r w:rsidR="00247CDB">
        <w:rPr>
          <w:rFonts w:ascii="Calibri" w:eastAsia="Times New Roman" w:hAnsi="Calibri" w:cs="Times New Roman"/>
          <w:noProof/>
          <w:color w:val="000000"/>
          <w:kern w:val="24"/>
          <w:sz w:val="24"/>
          <w:szCs w:val="24"/>
        </w:rPr>
        <w:t xml:space="preserve"> </w:t>
      </w:r>
      <w:r w:rsidRPr="003E45F8">
        <w:rPr>
          <w:rFonts w:ascii="Calibri" w:eastAsia="Times New Roman" w:hAnsi="Calibri" w:cs="Times New Roman"/>
          <w:noProof/>
          <w:color w:val="000000"/>
          <w:kern w:val="24"/>
          <w:sz w:val="24"/>
          <w:szCs w:val="24"/>
        </w:rPr>
        <w:t xml:space="preserve">was the first universal state membership organisation. The idea was to move to a ‘parliament of man’. </w:t>
      </w:r>
      <w:r w:rsidR="00247CDB">
        <w:rPr>
          <w:rFonts w:ascii="Calibri" w:eastAsia="Times New Roman" w:hAnsi="Calibri" w:cs="Times New Roman"/>
          <w:noProof/>
          <w:color w:val="000000"/>
          <w:kern w:val="24"/>
          <w:sz w:val="24"/>
          <w:szCs w:val="24"/>
        </w:rPr>
        <w:t xml:space="preserve"> </w:t>
      </w:r>
      <w:r w:rsidRPr="003E45F8">
        <w:rPr>
          <w:rFonts w:ascii="Calibri" w:eastAsia="Times New Roman" w:hAnsi="Calibri" w:cs="Times New Roman"/>
          <w:noProof/>
          <w:color w:val="000000"/>
          <w:kern w:val="24"/>
          <w:sz w:val="24"/>
          <w:szCs w:val="24"/>
        </w:rPr>
        <w:t xml:space="preserve">Bertrand Russell’s logical positivism </w:t>
      </w:r>
      <w:r w:rsidR="00247CDB">
        <w:rPr>
          <w:rFonts w:ascii="Calibri" w:eastAsia="Times New Roman" w:hAnsi="Calibri" w:cs="Times New Roman"/>
          <w:noProof/>
          <w:color w:val="000000"/>
          <w:kern w:val="24"/>
          <w:sz w:val="24"/>
          <w:szCs w:val="24"/>
        </w:rPr>
        <w:t>is reflected in this</w:t>
      </w:r>
      <w:r w:rsidRPr="003E45F8">
        <w:rPr>
          <w:rFonts w:ascii="Calibri" w:eastAsia="Times New Roman" w:hAnsi="Calibri" w:cs="Times New Roman"/>
          <w:noProof/>
          <w:color w:val="000000"/>
          <w:kern w:val="24"/>
          <w:sz w:val="24"/>
          <w:szCs w:val="24"/>
        </w:rPr>
        <w:t xml:space="preserve">.   </w:t>
      </w:r>
    </w:p>
    <w:p w14:paraId="1B7FAA59" w14:textId="0F762F78" w:rsidR="003E45F8" w:rsidRPr="003E45F8" w:rsidRDefault="003E45F8" w:rsidP="00247CDB">
      <w:pPr>
        <w:spacing w:after="80" w:line="276" w:lineRule="auto"/>
        <w:rPr>
          <w:rFonts w:ascii="Calibri" w:eastAsia="Times New Roman" w:hAnsi="Calibri" w:cs="Times New Roman"/>
          <w:noProof/>
          <w:color w:val="000000"/>
          <w:kern w:val="24"/>
          <w:sz w:val="24"/>
          <w:szCs w:val="24"/>
        </w:rPr>
      </w:pPr>
      <w:r w:rsidRPr="003E45F8">
        <w:rPr>
          <w:rFonts w:ascii="Calibri" w:eastAsia="Times New Roman" w:hAnsi="Calibri" w:cs="Times New Roman"/>
          <w:noProof/>
          <w:color w:val="000000"/>
          <w:kern w:val="24"/>
          <w:sz w:val="24"/>
          <w:szCs w:val="24"/>
        </w:rPr>
        <w:t xml:space="preserve">The United Nations Declaration for Human Rights (1948) established for the first time that other governments could be concerned with how a state treats its people, this may be said to be informed by Immanuel Kant’s Categorical Imperative and its implications (1785). The practice of UN diplomacy reflects John Rawls “A Theory of Justice” balancing freedom and justice, or fairness and focussed on human rights to basic goods and the institutions that support them with limited grounds for challenging sovereignty. </w:t>
      </w:r>
    </w:p>
    <w:p w14:paraId="0BB6DE3E" w14:textId="21DB873C" w:rsidR="003E45F8" w:rsidRDefault="006557E5" w:rsidP="00247CDB">
      <w:pPr>
        <w:spacing w:after="80" w:line="276" w:lineRule="auto"/>
        <w:rPr>
          <w:rFonts w:ascii="Calibri" w:eastAsia="Times New Roman" w:hAnsi="Calibri" w:cs="Times New Roman"/>
          <w:noProof/>
          <w:color w:val="000000"/>
          <w:kern w:val="24"/>
          <w:sz w:val="24"/>
          <w:szCs w:val="24"/>
        </w:rPr>
      </w:pPr>
      <w:r w:rsidRPr="006557E5">
        <w:rPr>
          <w:rFonts w:ascii="Calibri" w:eastAsia="Times New Roman" w:hAnsi="Calibri" w:cs="Times New Roman"/>
          <w:b/>
          <w:bCs/>
          <w:noProof/>
          <w:color w:val="000000"/>
          <w:kern w:val="24"/>
          <w:sz w:val="24"/>
          <w:szCs w:val="24"/>
        </w:rPr>
        <w:t>Twenty first century:</w:t>
      </w:r>
      <w:r>
        <w:rPr>
          <w:rFonts w:ascii="Calibri" w:eastAsia="Times New Roman" w:hAnsi="Calibri" w:cs="Times New Roman"/>
          <w:noProof/>
          <w:color w:val="000000"/>
          <w:kern w:val="24"/>
          <w:sz w:val="24"/>
          <w:szCs w:val="24"/>
        </w:rPr>
        <w:t xml:space="preserve"> </w:t>
      </w:r>
      <w:r w:rsidR="003E45F8" w:rsidRPr="003E45F8">
        <w:rPr>
          <w:rFonts w:ascii="Calibri" w:eastAsia="Times New Roman" w:hAnsi="Calibri" w:cs="Times New Roman"/>
          <w:noProof/>
          <w:color w:val="000000"/>
          <w:kern w:val="24"/>
          <w:sz w:val="24"/>
          <w:szCs w:val="24"/>
        </w:rPr>
        <w:t>Current diplomatic theory (</w:t>
      </w:r>
      <w:hyperlink r:id="rId17" w:history="1">
        <w:r w:rsidR="00247CDB" w:rsidRPr="005B0EF1">
          <w:rPr>
            <w:rStyle w:val="Hyperlink"/>
            <w:rFonts w:ascii="Calibri" w:eastAsia="Times New Roman" w:hAnsi="Calibri" w:cs="Times New Roman"/>
            <w:noProof/>
            <w:kern w:val="24"/>
            <w:sz w:val="24"/>
            <w:szCs w:val="24"/>
          </w:rPr>
          <w:t>http://www.diplomacy.edu/courses/theory</w:t>
        </w:r>
      </w:hyperlink>
      <w:r w:rsidR="00247CDB">
        <w:rPr>
          <w:rFonts w:ascii="Calibri" w:eastAsia="Times New Roman" w:hAnsi="Calibri" w:cs="Times New Roman"/>
          <w:noProof/>
          <w:color w:val="000000"/>
          <w:kern w:val="24"/>
          <w:sz w:val="24"/>
          <w:szCs w:val="24"/>
        </w:rPr>
        <w:t xml:space="preserve"> </w:t>
      </w:r>
      <w:r w:rsidR="003E45F8" w:rsidRPr="003E45F8">
        <w:rPr>
          <w:rFonts w:ascii="Calibri" w:eastAsia="Times New Roman" w:hAnsi="Calibri" w:cs="Times New Roman"/>
          <w:noProof/>
          <w:color w:val="000000"/>
          <w:kern w:val="24"/>
          <w:sz w:val="24"/>
          <w:szCs w:val="24"/>
        </w:rPr>
        <w:t xml:space="preserve"> ) recognises the importance of freedom to develop human capability, as Amartya Sen notes, “The Idea of Justice” may have different meanings. </w:t>
      </w:r>
    </w:p>
    <w:p w14:paraId="4AD738D3" w14:textId="77777777" w:rsidR="00372A01" w:rsidRDefault="00247CDB" w:rsidP="00314170">
      <w:pPr>
        <w:spacing w:after="100" w:line="276" w:lineRule="auto"/>
        <w:rPr>
          <w:rFonts w:ascii="Calibri" w:eastAsia="Calibri" w:hAnsi="Calibri" w:cs="Times New Roman"/>
          <w:bCs/>
          <w:sz w:val="24"/>
          <w:szCs w:val="24"/>
          <w:lang w:val="en-GB"/>
        </w:rPr>
      </w:pPr>
      <w:r>
        <w:rPr>
          <w:rFonts w:ascii="Calibri" w:eastAsia="Times New Roman" w:hAnsi="Calibri" w:cs="Times New Roman"/>
          <w:noProof/>
          <w:color w:val="000000"/>
          <w:kern w:val="24"/>
          <w:sz w:val="24"/>
          <w:szCs w:val="24"/>
        </w:rPr>
        <w:t>Diplomacy reflect the prevelant ideas of the times</w:t>
      </w:r>
      <w:r w:rsidR="00971417">
        <w:rPr>
          <w:rFonts w:ascii="Calibri" w:eastAsia="Times New Roman" w:hAnsi="Calibri" w:cs="Times New Roman"/>
          <w:noProof/>
          <w:color w:val="000000"/>
          <w:kern w:val="24"/>
          <w:sz w:val="24"/>
          <w:szCs w:val="24"/>
        </w:rPr>
        <w:t>, ideas that only changed</w:t>
      </w:r>
      <w:r>
        <w:rPr>
          <w:rFonts w:ascii="Calibri" w:eastAsia="Times New Roman" w:hAnsi="Calibri" w:cs="Times New Roman"/>
          <w:noProof/>
          <w:color w:val="000000"/>
          <w:kern w:val="24"/>
          <w:sz w:val="24"/>
          <w:szCs w:val="24"/>
        </w:rPr>
        <w:t xml:space="preserve"> after bloody wars.</w:t>
      </w:r>
      <w:r w:rsidR="00971417" w:rsidRPr="00971417">
        <w:rPr>
          <w:rFonts w:ascii="Calibri" w:eastAsia="Calibri" w:hAnsi="Calibri" w:cs="Times New Roman"/>
          <w:bCs/>
          <w:sz w:val="24"/>
          <w:szCs w:val="24"/>
          <w:lang w:val="en-GB"/>
        </w:rPr>
        <w:t xml:space="preserve"> </w:t>
      </w:r>
    </w:p>
    <w:p w14:paraId="0192D8A9" w14:textId="036711D7" w:rsidR="00372A01" w:rsidRDefault="00372A01" w:rsidP="00314170">
      <w:pPr>
        <w:spacing w:after="100" w:line="276" w:lineRule="auto"/>
        <w:rPr>
          <w:rFonts w:ascii="Calibri" w:eastAsia="Calibri" w:hAnsi="Calibri" w:cs="Times New Roman"/>
          <w:b/>
          <w:sz w:val="24"/>
          <w:szCs w:val="24"/>
          <w:lang w:val="en-GB"/>
        </w:rPr>
      </w:pPr>
      <w:r>
        <w:rPr>
          <w:rFonts w:ascii="Calibri" w:eastAsia="Calibri" w:hAnsi="Calibri" w:cs="Times New Roman"/>
          <w:b/>
          <w:noProof/>
          <w:sz w:val="24"/>
          <w:szCs w:val="24"/>
          <w:lang w:val="en-GB"/>
        </w:rPr>
        <w:lastRenderedPageBreak/>
        <w:drawing>
          <wp:inline distT="0" distB="0" distL="0" distR="0" wp14:anchorId="5F2D4FEE" wp14:editId="48D52306">
            <wp:extent cx="6095195" cy="2547257"/>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6983" b="12368"/>
                    <a:stretch/>
                  </pic:blipFill>
                  <pic:spPr bwMode="auto">
                    <a:xfrm>
                      <a:off x="0" y="0"/>
                      <a:ext cx="6107957" cy="2552591"/>
                    </a:xfrm>
                    <a:prstGeom prst="rect">
                      <a:avLst/>
                    </a:prstGeom>
                    <a:noFill/>
                    <a:ln>
                      <a:noFill/>
                    </a:ln>
                    <a:extLst>
                      <a:ext uri="{53640926-AAD7-44D8-BBD7-CCE9431645EC}">
                        <a14:shadowObscured xmlns:a14="http://schemas.microsoft.com/office/drawing/2010/main"/>
                      </a:ext>
                    </a:extLst>
                  </pic:spPr>
                </pic:pic>
              </a:graphicData>
            </a:graphic>
          </wp:inline>
        </w:drawing>
      </w:r>
    </w:p>
    <w:p w14:paraId="30C0B75E" w14:textId="3DABC434" w:rsidR="00971417" w:rsidRPr="00314170" w:rsidRDefault="00971417" w:rsidP="00314170">
      <w:pPr>
        <w:spacing w:after="100" w:line="276" w:lineRule="auto"/>
        <w:rPr>
          <w:rFonts w:ascii="Calibri" w:eastAsia="Times New Roman" w:hAnsi="Calibri" w:cs="Times New Roman"/>
          <w:noProof/>
          <w:color w:val="000000"/>
          <w:kern w:val="24"/>
          <w:sz w:val="24"/>
          <w:szCs w:val="24"/>
        </w:rPr>
      </w:pPr>
      <w:r w:rsidRPr="00971417">
        <w:rPr>
          <w:rFonts w:ascii="Calibri" w:eastAsia="Calibri" w:hAnsi="Calibri" w:cs="Times New Roman"/>
          <w:b/>
          <w:sz w:val="24"/>
          <w:szCs w:val="24"/>
          <w:lang w:val="en-GB"/>
        </w:rPr>
        <w:t>Bilateralism</w:t>
      </w:r>
      <w:r w:rsidRPr="00350B43">
        <w:rPr>
          <w:rFonts w:ascii="Calibri" w:eastAsia="Calibri" w:hAnsi="Calibri" w:cs="Times New Roman"/>
          <w:bCs/>
          <w:sz w:val="24"/>
          <w:szCs w:val="24"/>
          <w:lang w:val="en-GB"/>
        </w:rPr>
        <w:t xml:space="preserve"> remains the prevalent form of relationship,70% of aid is provided through bilateral agreements between a donor country or group such as the EU and a recipien</w:t>
      </w:r>
      <w:r>
        <w:rPr>
          <w:rFonts w:ascii="Calibri" w:eastAsia="Calibri" w:hAnsi="Calibri" w:cs="Times New Roman"/>
          <w:bCs/>
          <w:sz w:val="24"/>
          <w:szCs w:val="24"/>
          <w:lang w:val="en-GB"/>
        </w:rPr>
        <w:t>t</w:t>
      </w:r>
      <w:r w:rsidRPr="00350B43">
        <w:rPr>
          <w:rFonts w:ascii="Calibri" w:eastAsia="Calibri" w:hAnsi="Calibri" w:cs="Times New Roman"/>
          <w:bCs/>
          <w:sz w:val="24"/>
          <w:szCs w:val="24"/>
          <w:lang w:val="en-GB"/>
        </w:rPr>
        <w:t xml:space="preserve">. </w:t>
      </w:r>
    </w:p>
    <w:p w14:paraId="6C476EE2" w14:textId="77777777" w:rsidR="00971417" w:rsidRPr="00350B43" w:rsidRDefault="00971417" w:rsidP="00314170">
      <w:pPr>
        <w:spacing w:after="100" w:line="276" w:lineRule="auto"/>
        <w:rPr>
          <w:rFonts w:ascii="Calibri" w:eastAsia="Calibri" w:hAnsi="Calibri" w:cs="Times New Roman"/>
          <w:bCs/>
          <w:sz w:val="24"/>
          <w:szCs w:val="24"/>
          <w:lang w:val="en-GB"/>
        </w:rPr>
      </w:pPr>
      <w:r w:rsidRPr="00971417">
        <w:rPr>
          <w:rFonts w:ascii="Calibri" w:eastAsia="Calibri" w:hAnsi="Calibri" w:cs="Times New Roman"/>
          <w:b/>
          <w:sz w:val="24"/>
          <w:szCs w:val="24"/>
          <w:lang w:val="en-GB"/>
        </w:rPr>
        <w:t>The UN</w:t>
      </w:r>
      <w:r w:rsidRPr="00350B43">
        <w:rPr>
          <w:rFonts w:ascii="Calibri" w:eastAsia="Calibri" w:hAnsi="Calibri" w:cs="Times New Roman"/>
          <w:bCs/>
          <w:sz w:val="24"/>
          <w:szCs w:val="24"/>
          <w:lang w:val="en-GB"/>
        </w:rPr>
        <w:t xml:space="preserve"> is increasingly focussing on global public goods for sustainable development and have been engaging Civil Society organisations, through ECOSOC, “The World we Want” (</w:t>
      </w:r>
      <w:proofErr w:type="spellStart"/>
      <w:r w:rsidRPr="00350B43">
        <w:rPr>
          <w:rFonts w:ascii="Calibri" w:eastAsia="Calibri" w:hAnsi="Calibri" w:cs="Times New Roman"/>
          <w:bCs/>
          <w:sz w:val="24"/>
          <w:szCs w:val="24"/>
          <w:lang w:val="en-GB"/>
        </w:rPr>
        <w:t>WwW</w:t>
      </w:r>
      <w:proofErr w:type="spellEnd"/>
      <w:r w:rsidRPr="00350B43">
        <w:rPr>
          <w:rFonts w:ascii="Calibri" w:eastAsia="Calibri" w:hAnsi="Calibri" w:cs="Times New Roman"/>
          <w:bCs/>
          <w:sz w:val="24"/>
          <w:szCs w:val="24"/>
          <w:lang w:val="en-GB"/>
        </w:rPr>
        <w:t xml:space="preserve">) debate </w:t>
      </w:r>
      <w:r>
        <w:rPr>
          <w:rFonts w:ascii="Calibri" w:eastAsia="Calibri" w:hAnsi="Calibri" w:cs="Times New Roman"/>
          <w:bCs/>
          <w:sz w:val="24"/>
          <w:szCs w:val="24"/>
          <w:lang w:val="en-GB"/>
        </w:rPr>
        <w:t>on</w:t>
      </w:r>
      <w:r w:rsidRPr="00350B43">
        <w:rPr>
          <w:rFonts w:ascii="Calibri" w:eastAsia="Calibri" w:hAnsi="Calibri" w:cs="Times New Roman"/>
          <w:bCs/>
          <w:sz w:val="24"/>
          <w:szCs w:val="24"/>
          <w:lang w:val="en-GB"/>
        </w:rPr>
        <w:t xml:space="preserve"> post 2015 goals and in the “Responsibility to Protect” (R2P) Alliance (Google these). </w:t>
      </w:r>
    </w:p>
    <w:p w14:paraId="0B75B6DC" w14:textId="77777777" w:rsidR="00971417" w:rsidRPr="00350B43" w:rsidRDefault="00971417" w:rsidP="00314170">
      <w:pPr>
        <w:spacing w:after="100" w:line="276" w:lineRule="auto"/>
        <w:rPr>
          <w:rFonts w:ascii="Calibri" w:eastAsia="Calibri" w:hAnsi="Calibri" w:cs="Times New Roman"/>
          <w:bCs/>
          <w:sz w:val="24"/>
          <w:szCs w:val="24"/>
          <w:lang w:val="en-GB"/>
        </w:rPr>
      </w:pPr>
      <w:r w:rsidRPr="00350B43">
        <w:rPr>
          <w:rFonts w:ascii="Calibri" w:eastAsia="Calibri" w:hAnsi="Calibri" w:cs="Times New Roman"/>
          <w:bCs/>
          <w:sz w:val="24"/>
          <w:szCs w:val="24"/>
          <w:lang w:val="en-GB"/>
        </w:rPr>
        <w:t>‘</w:t>
      </w:r>
      <w:r w:rsidRPr="00971417">
        <w:rPr>
          <w:rFonts w:ascii="Calibri" w:eastAsia="Calibri" w:hAnsi="Calibri" w:cs="Times New Roman"/>
          <w:b/>
          <w:sz w:val="24"/>
          <w:szCs w:val="24"/>
          <w:lang w:val="en-GB"/>
        </w:rPr>
        <w:t>Summit diplomacy’</w:t>
      </w:r>
      <w:r w:rsidRPr="00350B43">
        <w:rPr>
          <w:rFonts w:ascii="Calibri" w:eastAsia="Calibri" w:hAnsi="Calibri" w:cs="Times New Roman"/>
          <w:bCs/>
          <w:sz w:val="24"/>
          <w:szCs w:val="24"/>
          <w:lang w:val="en-GB"/>
        </w:rPr>
        <w:t xml:space="preserve"> was initially dominated by the G7 /G8 meetings, but, when faced with the global economic crisis of 2008, the locus of discussion moved to the G20 meeting of the Finance Ministers of the 20 leading economies, representing 80% of the global economy. </w:t>
      </w:r>
    </w:p>
    <w:p w14:paraId="3DF4D8FC" w14:textId="77777777" w:rsidR="00971417" w:rsidRPr="00350B43" w:rsidRDefault="00971417" w:rsidP="00314170">
      <w:pPr>
        <w:spacing w:after="100" w:line="276" w:lineRule="auto"/>
        <w:rPr>
          <w:rFonts w:ascii="Calibri" w:eastAsia="Calibri" w:hAnsi="Calibri" w:cs="Times New Roman"/>
          <w:bCs/>
          <w:sz w:val="24"/>
          <w:szCs w:val="24"/>
          <w:lang w:val="en-GB"/>
        </w:rPr>
      </w:pPr>
      <w:r w:rsidRPr="00971417">
        <w:rPr>
          <w:rFonts w:ascii="Calibri" w:eastAsia="Calibri" w:hAnsi="Calibri" w:cs="Times New Roman"/>
          <w:b/>
          <w:sz w:val="24"/>
          <w:szCs w:val="24"/>
          <w:lang w:val="en-GB"/>
        </w:rPr>
        <w:t>Regional Organisations</w:t>
      </w:r>
      <w:r w:rsidRPr="00350B43">
        <w:rPr>
          <w:rFonts w:ascii="Calibri" w:eastAsia="Calibri" w:hAnsi="Calibri" w:cs="Times New Roman"/>
          <w:bCs/>
          <w:sz w:val="24"/>
          <w:szCs w:val="24"/>
          <w:lang w:val="en-GB"/>
        </w:rPr>
        <w:t xml:space="preserve"> and sub-regional co-operations have greatly increased in recent years and South-South and Triangular Co-operation has also grown. Google to find the wide range of regional and sub-regional organisations which work together for health in your region.</w:t>
      </w:r>
    </w:p>
    <w:p w14:paraId="753504D3" w14:textId="0A84038A" w:rsidR="00971417" w:rsidRDefault="00971417" w:rsidP="00314170">
      <w:pPr>
        <w:spacing w:after="100" w:line="276" w:lineRule="auto"/>
        <w:rPr>
          <w:rFonts w:ascii="Calibri" w:eastAsia="Calibri" w:hAnsi="Calibri" w:cs="Times New Roman"/>
          <w:bCs/>
          <w:sz w:val="24"/>
          <w:szCs w:val="24"/>
          <w:lang w:val="en-GB"/>
        </w:rPr>
      </w:pPr>
      <w:r w:rsidRPr="00971417">
        <w:rPr>
          <w:rFonts w:ascii="Calibri" w:eastAsia="Calibri" w:hAnsi="Calibri" w:cs="Times New Roman"/>
          <w:b/>
          <w:sz w:val="24"/>
          <w:szCs w:val="24"/>
          <w:lang w:val="en-GB"/>
        </w:rPr>
        <w:t>Soft power</w:t>
      </w:r>
      <w:r w:rsidRPr="00350B43">
        <w:rPr>
          <w:rFonts w:ascii="Calibri" w:eastAsia="Calibri" w:hAnsi="Calibri" w:cs="Times New Roman"/>
          <w:bCs/>
          <w:sz w:val="24"/>
          <w:szCs w:val="24"/>
          <w:lang w:val="en-GB"/>
        </w:rPr>
        <w:t xml:space="preserve"> is described by Joseph Nye as” getting people to want the things you want” through </w:t>
      </w:r>
      <w:r w:rsidRPr="00971417">
        <w:rPr>
          <w:rFonts w:ascii="Calibri" w:eastAsia="Calibri" w:hAnsi="Calibri" w:cs="Times New Roman"/>
          <w:b/>
          <w:sz w:val="24"/>
          <w:szCs w:val="24"/>
          <w:lang w:val="en-GB"/>
        </w:rPr>
        <w:t>Public Diplomacy</w:t>
      </w:r>
      <w:r w:rsidRPr="00350B43">
        <w:rPr>
          <w:rFonts w:ascii="Calibri" w:eastAsia="Calibri" w:hAnsi="Calibri" w:cs="Times New Roman"/>
          <w:bCs/>
          <w:sz w:val="24"/>
          <w:szCs w:val="24"/>
          <w:lang w:val="en-GB"/>
        </w:rPr>
        <w:t xml:space="preserve"> (propaganda). Smart power refers to clever use of diplomatic instruments ranging from persuasion to trade, </w:t>
      </w:r>
      <w:proofErr w:type="gramStart"/>
      <w:r w:rsidRPr="00350B43">
        <w:rPr>
          <w:rFonts w:ascii="Calibri" w:eastAsia="Calibri" w:hAnsi="Calibri" w:cs="Times New Roman"/>
          <w:bCs/>
          <w:sz w:val="24"/>
          <w:szCs w:val="24"/>
          <w:lang w:val="en-GB"/>
        </w:rPr>
        <w:t>aid</w:t>
      </w:r>
      <w:proofErr w:type="gramEnd"/>
      <w:r w:rsidRPr="00350B43">
        <w:rPr>
          <w:rFonts w:ascii="Calibri" w:eastAsia="Calibri" w:hAnsi="Calibri" w:cs="Times New Roman"/>
          <w:bCs/>
          <w:sz w:val="24"/>
          <w:szCs w:val="24"/>
          <w:lang w:val="en-GB"/>
        </w:rPr>
        <w:t xml:space="preserve"> and possible sanctions, backed by force</w:t>
      </w:r>
      <w:r>
        <w:rPr>
          <w:rFonts w:ascii="Calibri" w:eastAsia="Calibri" w:hAnsi="Calibri" w:cs="Times New Roman"/>
          <w:bCs/>
          <w:sz w:val="24"/>
          <w:szCs w:val="24"/>
          <w:lang w:val="en-GB"/>
        </w:rPr>
        <w:t xml:space="preserve">. </w:t>
      </w:r>
      <w:r w:rsidRPr="00350B43">
        <w:rPr>
          <w:rFonts w:ascii="Calibri" w:eastAsia="Calibri" w:hAnsi="Calibri" w:cs="Times New Roman"/>
          <w:bCs/>
          <w:sz w:val="24"/>
          <w:szCs w:val="24"/>
          <w:lang w:val="en-GB"/>
        </w:rPr>
        <w:t xml:space="preserve"> More recently </w:t>
      </w:r>
      <w:r w:rsidRPr="00971417">
        <w:rPr>
          <w:rFonts w:ascii="Calibri" w:eastAsia="Calibri" w:hAnsi="Calibri" w:cs="Times New Roman"/>
          <w:b/>
          <w:sz w:val="24"/>
          <w:szCs w:val="24"/>
          <w:lang w:val="en-GB"/>
        </w:rPr>
        <w:t>“Sharp Power”</w:t>
      </w:r>
      <w:r w:rsidRPr="00350B43">
        <w:rPr>
          <w:rFonts w:ascii="Calibri" w:eastAsia="Calibri" w:hAnsi="Calibri" w:cs="Times New Roman"/>
          <w:bCs/>
          <w:sz w:val="24"/>
          <w:szCs w:val="24"/>
          <w:lang w:val="en-GB"/>
        </w:rPr>
        <w:t xml:space="preserve"> has been used to describe targeted efforts to influence specific decisions in other countries, including elections.</w:t>
      </w:r>
    </w:p>
    <w:p w14:paraId="05888427" w14:textId="5818B217" w:rsidR="00971417" w:rsidRPr="00971417" w:rsidRDefault="00971417" w:rsidP="00314170">
      <w:pPr>
        <w:spacing w:after="100" w:line="276" w:lineRule="auto"/>
        <w:rPr>
          <w:rFonts w:ascii="Calibri" w:eastAsia="Calibri" w:hAnsi="Calibri" w:cs="Times New Roman"/>
          <w:b/>
          <w:sz w:val="24"/>
          <w:szCs w:val="24"/>
          <w:lang w:val="en-GB"/>
        </w:rPr>
      </w:pPr>
      <w:r w:rsidRPr="00971417">
        <w:rPr>
          <w:rFonts w:ascii="Calibri" w:eastAsia="Calibri" w:hAnsi="Calibri" w:cs="Times New Roman"/>
          <w:b/>
          <w:sz w:val="24"/>
          <w:szCs w:val="24"/>
          <w:lang w:val="en-GB"/>
        </w:rPr>
        <w:t xml:space="preserve">Mega Diplomacy </w:t>
      </w:r>
      <w:r w:rsidR="00003D86" w:rsidRPr="00003D86">
        <w:rPr>
          <w:rFonts w:ascii="Calibri" w:eastAsia="Calibri" w:hAnsi="Calibri" w:cs="Times New Roman"/>
          <w:bCs/>
          <w:sz w:val="24"/>
          <w:szCs w:val="24"/>
          <w:lang w:val="en-GB"/>
        </w:rPr>
        <w:t>goes beyond inter-governmental relations to a new approach to global challenges that involves non state actors across the board</w:t>
      </w:r>
    </w:p>
    <w:p w14:paraId="0E070539" w14:textId="06EC3586" w:rsidR="00971417" w:rsidRPr="00350B43" w:rsidRDefault="00971417" w:rsidP="00314170">
      <w:pPr>
        <w:spacing w:after="100" w:line="276" w:lineRule="auto"/>
        <w:rPr>
          <w:rFonts w:ascii="Calibri" w:eastAsia="Calibri" w:hAnsi="Calibri" w:cs="Times New Roman"/>
          <w:bCs/>
          <w:sz w:val="24"/>
          <w:szCs w:val="24"/>
          <w:lang w:val="en-GB"/>
        </w:rPr>
      </w:pPr>
      <w:r w:rsidRPr="00971417">
        <w:rPr>
          <w:rFonts w:ascii="Calibri" w:eastAsia="Calibri" w:hAnsi="Calibri" w:cs="Times New Roman"/>
          <w:b/>
          <w:sz w:val="24"/>
          <w:szCs w:val="24"/>
          <w:lang w:val="en-GB"/>
        </w:rPr>
        <w:t>Peoples Diplomacy</w:t>
      </w:r>
      <w:r w:rsidRPr="00350B43">
        <w:rPr>
          <w:rFonts w:ascii="Calibri" w:eastAsia="Calibri" w:hAnsi="Calibri" w:cs="Times New Roman"/>
          <w:bCs/>
          <w:sz w:val="24"/>
          <w:szCs w:val="24"/>
          <w:lang w:val="en-GB"/>
        </w:rPr>
        <w:t xml:space="preserve"> express</w:t>
      </w:r>
      <w:r>
        <w:rPr>
          <w:rFonts w:ascii="Calibri" w:eastAsia="Calibri" w:hAnsi="Calibri" w:cs="Times New Roman"/>
          <w:bCs/>
          <w:sz w:val="24"/>
          <w:szCs w:val="24"/>
          <w:lang w:val="en-GB"/>
        </w:rPr>
        <w:t>es</w:t>
      </w:r>
      <w:r w:rsidRPr="00350B43">
        <w:rPr>
          <w:rFonts w:ascii="Calibri" w:eastAsia="Calibri" w:hAnsi="Calibri" w:cs="Times New Roman"/>
          <w:bCs/>
          <w:sz w:val="24"/>
          <w:szCs w:val="24"/>
          <w:lang w:val="en-GB"/>
        </w:rPr>
        <w:t xml:space="preserve"> public aims and rage, via social media – </w:t>
      </w:r>
      <w:r w:rsidR="00003D86">
        <w:rPr>
          <w:rFonts w:ascii="Calibri" w:eastAsia="Calibri" w:hAnsi="Calibri" w:cs="Times New Roman"/>
          <w:bCs/>
          <w:sz w:val="24"/>
          <w:szCs w:val="24"/>
          <w:lang w:val="en-GB"/>
        </w:rPr>
        <w:t>e.g.</w:t>
      </w:r>
      <w:r w:rsidRPr="00350B43">
        <w:rPr>
          <w:rFonts w:ascii="Calibri" w:eastAsia="Calibri" w:hAnsi="Calibri" w:cs="Times New Roman"/>
          <w:bCs/>
          <w:sz w:val="24"/>
          <w:szCs w:val="24"/>
          <w:lang w:val="en-GB"/>
        </w:rPr>
        <w:t xml:space="preserve"> the Arab Spring. </w:t>
      </w:r>
    </w:p>
    <w:p w14:paraId="1DFAF95C" w14:textId="3EC150E8" w:rsidR="00971417" w:rsidRPr="00314170" w:rsidRDefault="00314170" w:rsidP="00247CDB">
      <w:pPr>
        <w:spacing w:after="100" w:line="276" w:lineRule="auto"/>
        <w:rPr>
          <w:rFonts w:ascii="Calibri" w:eastAsia="Times New Roman" w:hAnsi="Calibri" w:cs="Times New Roman"/>
          <w:b/>
          <w:bCs/>
          <w:noProof/>
          <w:color w:val="000000"/>
          <w:kern w:val="24"/>
          <w:sz w:val="24"/>
          <w:szCs w:val="24"/>
        </w:rPr>
      </w:pPr>
      <w:r w:rsidRPr="00314170">
        <w:rPr>
          <w:rFonts w:ascii="Calibri" w:eastAsia="Times New Roman" w:hAnsi="Calibri" w:cs="Times New Roman"/>
          <w:b/>
          <w:bCs/>
          <w:noProof/>
          <w:color w:val="000000"/>
          <w:kern w:val="24"/>
          <w:sz w:val="24"/>
          <w:szCs w:val="24"/>
        </w:rPr>
        <w:t xml:space="preserve">South South Diplomacy </w:t>
      </w:r>
      <w:r>
        <w:rPr>
          <w:rFonts w:ascii="Calibri" w:eastAsia="Times New Roman" w:hAnsi="Calibri" w:cs="Times New Roman"/>
          <w:b/>
          <w:bCs/>
          <w:noProof/>
          <w:color w:val="000000"/>
          <w:kern w:val="24"/>
          <w:sz w:val="24"/>
          <w:szCs w:val="24"/>
        </w:rPr>
        <w:t xml:space="preserve">– </w:t>
      </w:r>
      <w:r w:rsidRPr="00314170">
        <w:rPr>
          <w:rFonts w:ascii="Calibri" w:eastAsia="Times New Roman" w:hAnsi="Calibri" w:cs="Times New Roman"/>
          <w:noProof/>
          <w:color w:val="000000"/>
          <w:kern w:val="24"/>
          <w:sz w:val="24"/>
          <w:szCs w:val="24"/>
        </w:rPr>
        <w:t>the growing ambition</w:t>
      </w:r>
      <w:r>
        <w:rPr>
          <w:rFonts w:ascii="Calibri" w:eastAsia="Times New Roman" w:hAnsi="Calibri" w:cs="Times New Roman"/>
          <w:noProof/>
          <w:color w:val="000000"/>
          <w:kern w:val="24"/>
          <w:sz w:val="24"/>
          <w:szCs w:val="24"/>
        </w:rPr>
        <w:t xml:space="preserve"> of what were once considered “developing” countries is evident in agreements on mutual aid and trade, sometimes including a high income country partner in “triangular aid cooperation”.  China, now the second largest global economy, is the largest lender to African countries.  Moreover its </w:t>
      </w:r>
      <w:r w:rsidR="00372A01">
        <w:rPr>
          <w:rFonts w:ascii="Calibri" w:eastAsia="Times New Roman" w:hAnsi="Calibri" w:cs="Times New Roman"/>
          <w:noProof/>
          <w:color w:val="000000"/>
          <w:kern w:val="24"/>
          <w:sz w:val="24"/>
          <w:szCs w:val="24"/>
        </w:rPr>
        <w:t>“</w:t>
      </w:r>
      <w:r>
        <w:rPr>
          <w:rFonts w:ascii="Calibri" w:eastAsia="Times New Roman" w:hAnsi="Calibri" w:cs="Times New Roman"/>
          <w:noProof/>
          <w:color w:val="000000"/>
          <w:kern w:val="24"/>
          <w:sz w:val="24"/>
          <w:szCs w:val="24"/>
        </w:rPr>
        <w:t>Be</w:t>
      </w:r>
      <w:r w:rsidR="00372A01">
        <w:rPr>
          <w:rFonts w:ascii="Calibri" w:eastAsia="Times New Roman" w:hAnsi="Calibri" w:cs="Times New Roman"/>
          <w:noProof/>
          <w:color w:val="000000"/>
          <w:kern w:val="24"/>
          <w:sz w:val="24"/>
          <w:szCs w:val="24"/>
        </w:rPr>
        <w:t>lt and Road Initiative”</w:t>
      </w:r>
      <w:r>
        <w:rPr>
          <w:rFonts w:ascii="Calibri" w:eastAsia="Times New Roman" w:hAnsi="Calibri" w:cs="Times New Roman"/>
          <w:noProof/>
          <w:color w:val="000000"/>
          <w:kern w:val="24"/>
          <w:sz w:val="24"/>
          <w:szCs w:val="24"/>
        </w:rPr>
        <w:t xml:space="preserve"> </w:t>
      </w:r>
      <w:r w:rsidR="00372A01">
        <w:rPr>
          <w:rFonts w:ascii="Calibri" w:eastAsia="Times New Roman" w:hAnsi="Calibri" w:cs="Times New Roman"/>
          <w:noProof/>
          <w:color w:val="000000"/>
          <w:kern w:val="24"/>
          <w:sz w:val="24"/>
          <w:szCs w:val="24"/>
        </w:rPr>
        <w:t xml:space="preserve">can be seen as introducing a further paradigm shift in diplomacy see </w:t>
      </w:r>
      <w:hyperlink r:id="rId19" w:history="1">
        <w:r w:rsidR="00372A01" w:rsidRPr="00372A01">
          <w:rPr>
            <w:rStyle w:val="Hyperlink"/>
            <w:rFonts w:ascii="Calibri" w:eastAsia="Times New Roman" w:hAnsi="Calibri" w:cs="Times New Roman"/>
            <w:noProof/>
            <w:kern w:val="24"/>
            <w:sz w:val="24"/>
            <w:szCs w:val="24"/>
          </w:rPr>
          <w:t>here</w:t>
        </w:r>
      </w:hyperlink>
      <w:r w:rsidR="00372A01">
        <w:rPr>
          <w:rFonts w:ascii="Calibri" w:eastAsia="Times New Roman" w:hAnsi="Calibri" w:cs="Times New Roman"/>
          <w:noProof/>
          <w:color w:val="000000"/>
          <w:kern w:val="24"/>
          <w:sz w:val="24"/>
          <w:szCs w:val="24"/>
        </w:rPr>
        <w:t>.</w:t>
      </w:r>
    </w:p>
    <w:p w14:paraId="7E6514AB" w14:textId="6706DEBD" w:rsidR="00147885" w:rsidRDefault="00147885" w:rsidP="007B704C">
      <w:pPr>
        <w:spacing w:after="200" w:line="276" w:lineRule="auto"/>
        <w:rPr>
          <w:rFonts w:ascii="Calibri" w:eastAsia="Times New Roman" w:hAnsi="Calibri" w:cs="Times New Roman"/>
          <w:noProof/>
          <w:color w:val="000000"/>
          <w:kern w:val="24"/>
          <w:sz w:val="24"/>
          <w:szCs w:val="24"/>
        </w:rPr>
      </w:pPr>
      <w:r w:rsidRPr="00147885">
        <w:rPr>
          <w:rFonts w:ascii="Calibri" w:eastAsia="Times New Roman" w:hAnsi="Calibri" w:cs="Times New Roman"/>
          <w:noProof/>
          <w:color w:val="000000"/>
          <w:kern w:val="24"/>
          <w:sz w:val="24"/>
          <w:szCs w:val="24"/>
        </w:rPr>
        <w:lastRenderedPageBreak/>
        <w:drawing>
          <wp:inline distT="0" distB="0" distL="0" distR="0" wp14:anchorId="16026DBE" wp14:editId="4484A9D0">
            <wp:extent cx="5943040" cy="261801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408"/>
                    <a:stretch/>
                  </pic:blipFill>
                  <pic:spPr bwMode="auto">
                    <a:xfrm>
                      <a:off x="0" y="0"/>
                      <a:ext cx="5962914" cy="2626769"/>
                    </a:xfrm>
                    <a:prstGeom prst="rect">
                      <a:avLst/>
                    </a:prstGeom>
                    <a:ln>
                      <a:noFill/>
                    </a:ln>
                    <a:extLst>
                      <a:ext uri="{53640926-AAD7-44D8-BBD7-CCE9431645EC}">
                        <a14:shadowObscured xmlns:a14="http://schemas.microsoft.com/office/drawing/2010/main"/>
                      </a:ext>
                    </a:extLst>
                  </pic:spPr>
                </pic:pic>
              </a:graphicData>
            </a:graphic>
          </wp:inline>
        </w:drawing>
      </w:r>
    </w:p>
    <w:p w14:paraId="1DEBEFCD" w14:textId="0E682376" w:rsidR="00350B43" w:rsidRPr="00350B43" w:rsidRDefault="00A50932" w:rsidP="00350B43">
      <w:pPr>
        <w:spacing w:after="120" w:line="276" w:lineRule="auto"/>
        <w:rPr>
          <w:rFonts w:ascii="Calibri" w:eastAsia="Times New Roman" w:hAnsi="Calibri" w:cs="Times New Roman"/>
          <w:noProof/>
          <w:color w:val="000000"/>
          <w:kern w:val="24"/>
          <w:sz w:val="24"/>
          <w:szCs w:val="24"/>
        </w:rPr>
      </w:pPr>
      <w:r w:rsidRPr="00A50932">
        <w:rPr>
          <w:rFonts w:ascii="Calibri" w:eastAsia="Times New Roman" w:hAnsi="Calibri" w:cs="Times New Roman"/>
          <w:b/>
          <w:bCs/>
          <w:noProof/>
          <w:color w:val="000000"/>
          <w:kern w:val="24"/>
          <w:sz w:val="24"/>
          <w:szCs w:val="24"/>
        </w:rPr>
        <w:t>Parag Khanna’s ideas</w:t>
      </w:r>
      <w:r w:rsidRPr="00A50932">
        <w:rPr>
          <w:rFonts w:ascii="Calibri" w:eastAsia="Times New Roman" w:hAnsi="Calibri" w:cs="Times New Roman"/>
          <w:noProof/>
          <w:color w:val="000000"/>
          <w:kern w:val="24"/>
          <w:sz w:val="24"/>
          <w:szCs w:val="24"/>
        </w:rPr>
        <w:t xml:space="preserve"> set out in his 2011 book “How to run the world”. </w:t>
      </w:r>
      <w:r>
        <w:rPr>
          <w:rFonts w:ascii="Calibri" w:eastAsia="Times New Roman" w:hAnsi="Calibri" w:cs="Times New Roman"/>
          <w:noProof/>
          <w:color w:val="000000"/>
          <w:kern w:val="24"/>
          <w:sz w:val="24"/>
          <w:szCs w:val="24"/>
        </w:rPr>
        <w:t>are illustrated by t</w:t>
      </w:r>
      <w:r w:rsidR="00350B43" w:rsidRPr="00350B43">
        <w:rPr>
          <w:rFonts w:ascii="Calibri" w:eastAsia="Times New Roman" w:hAnsi="Calibri" w:cs="Times New Roman"/>
          <w:noProof/>
          <w:color w:val="000000"/>
          <w:kern w:val="24"/>
          <w:sz w:val="24"/>
          <w:szCs w:val="24"/>
        </w:rPr>
        <w:t>his diagram produced by Rahul Kamath</w:t>
      </w:r>
      <w:r>
        <w:rPr>
          <w:rFonts w:ascii="Calibri" w:eastAsia="Times New Roman" w:hAnsi="Calibri" w:cs="Times New Roman"/>
          <w:noProof/>
          <w:color w:val="000000"/>
          <w:kern w:val="24"/>
          <w:sz w:val="24"/>
          <w:szCs w:val="24"/>
        </w:rPr>
        <w:t>.</w:t>
      </w:r>
      <w:r w:rsidR="00350B43" w:rsidRPr="00350B43">
        <w:rPr>
          <w:rFonts w:ascii="Calibri" w:eastAsia="Times New Roman" w:hAnsi="Calibri" w:cs="Times New Roman"/>
          <w:noProof/>
          <w:color w:val="000000"/>
          <w:kern w:val="24"/>
          <w:sz w:val="24"/>
          <w:szCs w:val="24"/>
        </w:rPr>
        <w:t xml:space="preserve"> His view of modern diplomacy moves beyond the state centric world of the 1944 Bretton Woods system, to what he describes as mega diplomacy. This takes place in a “multi-polar” world, in which shifting coalitions of states, international NGOs, philanthropic foundations, multi-national businesses, cities, civil society groups and others influence the formation and application of partnership agreements to address national, regional and global concerns – such as global health.</w:t>
      </w:r>
    </w:p>
    <w:p w14:paraId="7F5B3CD9" w14:textId="3AC6A629" w:rsidR="00350B43" w:rsidRPr="00350B43" w:rsidRDefault="00A50932" w:rsidP="00350B43">
      <w:pPr>
        <w:spacing w:after="120" w:line="276" w:lineRule="auto"/>
        <w:rPr>
          <w:rFonts w:ascii="Calibri" w:eastAsia="Times New Roman" w:hAnsi="Calibri" w:cs="Times New Roman"/>
          <w:noProof/>
          <w:color w:val="000000"/>
          <w:kern w:val="24"/>
          <w:sz w:val="24"/>
          <w:szCs w:val="24"/>
        </w:rPr>
      </w:pPr>
      <w:r>
        <w:rPr>
          <w:rFonts w:ascii="Calibri" w:eastAsia="Times New Roman" w:hAnsi="Calibri" w:cs="Times New Roman"/>
          <w:b/>
          <w:bCs/>
          <w:noProof/>
          <w:color w:val="000000"/>
          <w:kern w:val="24"/>
          <w:sz w:val="24"/>
          <w:szCs w:val="24"/>
        </w:rPr>
        <w:t>T</w:t>
      </w:r>
      <w:r w:rsidRPr="00A50932">
        <w:rPr>
          <w:rFonts w:ascii="Calibri" w:eastAsia="Times New Roman" w:hAnsi="Calibri" w:cs="Times New Roman"/>
          <w:b/>
          <w:bCs/>
          <w:noProof/>
          <w:color w:val="000000"/>
          <w:kern w:val="24"/>
          <w:sz w:val="24"/>
          <w:szCs w:val="24"/>
        </w:rPr>
        <w:t>he current system</w:t>
      </w:r>
      <w:r w:rsidRPr="00350B43">
        <w:rPr>
          <w:rFonts w:ascii="Calibri" w:eastAsia="Times New Roman" w:hAnsi="Calibri" w:cs="Times New Roman"/>
          <w:noProof/>
          <w:color w:val="000000"/>
          <w:kern w:val="24"/>
          <w:sz w:val="24"/>
          <w:szCs w:val="24"/>
        </w:rPr>
        <w:t xml:space="preserve"> </w:t>
      </w:r>
      <w:r>
        <w:rPr>
          <w:rFonts w:ascii="Calibri" w:eastAsia="Times New Roman" w:hAnsi="Calibri" w:cs="Times New Roman"/>
          <w:noProof/>
          <w:color w:val="000000"/>
          <w:kern w:val="24"/>
          <w:sz w:val="24"/>
          <w:szCs w:val="24"/>
        </w:rPr>
        <w:t>may be said to</w:t>
      </w:r>
      <w:r w:rsidR="00350B43" w:rsidRPr="00350B43">
        <w:rPr>
          <w:rFonts w:ascii="Calibri" w:eastAsia="Times New Roman" w:hAnsi="Calibri" w:cs="Times New Roman"/>
          <w:noProof/>
          <w:color w:val="000000"/>
          <w:kern w:val="24"/>
          <w:sz w:val="24"/>
          <w:szCs w:val="24"/>
        </w:rPr>
        <w:t xml:space="preserve"> combine elements of both the “old” and “new” global diplomacy. This view is echoed by Stewart Patrick of the US Council on Foreign Relations in his article “The Unruled World” (see </w:t>
      </w:r>
      <w:hyperlink r:id="rId21" w:history="1">
        <w:r w:rsidR="00350B43" w:rsidRPr="005B0EF1">
          <w:rPr>
            <w:rStyle w:val="Hyperlink"/>
            <w:rFonts w:ascii="Calibri" w:eastAsia="Times New Roman" w:hAnsi="Calibri" w:cs="Times New Roman"/>
            <w:noProof/>
            <w:kern w:val="24"/>
            <w:sz w:val="24"/>
            <w:szCs w:val="24"/>
          </w:rPr>
          <w:t>http://www.foreignaffairs.com/articles/140343/stewart-patrick/the-unruled-world</w:t>
        </w:r>
      </w:hyperlink>
      <w:r w:rsidR="00350B43">
        <w:rPr>
          <w:rFonts w:ascii="Calibri" w:eastAsia="Times New Roman" w:hAnsi="Calibri" w:cs="Times New Roman"/>
          <w:noProof/>
          <w:color w:val="000000"/>
          <w:kern w:val="24"/>
          <w:sz w:val="24"/>
          <w:szCs w:val="24"/>
        </w:rPr>
        <w:t xml:space="preserve"> </w:t>
      </w:r>
      <w:r w:rsidR="00350B43" w:rsidRPr="00350B43">
        <w:rPr>
          <w:rFonts w:ascii="Calibri" w:eastAsia="Times New Roman" w:hAnsi="Calibri" w:cs="Times New Roman"/>
          <w:noProof/>
          <w:color w:val="000000"/>
          <w:kern w:val="24"/>
          <w:sz w:val="24"/>
          <w:szCs w:val="24"/>
        </w:rPr>
        <w:t xml:space="preserve"> ). Stewart argues for “good enough” global governance, accepting the reality of a weak UN system, stymied by the diffusion of power across states and other actors with widely different interests that may coalesce to address specific issues. Both Parag Khanna and Stewart Patrick present views of “global governance” as a complex and difficult process, involving many different actors at national, regional and global levels. In this world there is no single view of justice but many different perspectives on what is equitable – as reflected in Amartya Sen’s “The Idea of Justice”.  You may wish to Google some of the You Tube videos, in which Parag Khanna explains his view of the world.</w:t>
      </w:r>
    </w:p>
    <w:p w14:paraId="0D9BE60F" w14:textId="66D9B0D4" w:rsidR="00350B43" w:rsidRDefault="00350B43" w:rsidP="00350B43">
      <w:pPr>
        <w:spacing w:after="120" w:line="276" w:lineRule="auto"/>
        <w:rPr>
          <w:rFonts w:ascii="Calibri" w:eastAsia="Times New Roman" w:hAnsi="Calibri" w:cs="Times New Roman"/>
          <w:noProof/>
          <w:color w:val="000000"/>
          <w:kern w:val="24"/>
          <w:sz w:val="24"/>
          <w:szCs w:val="24"/>
        </w:rPr>
      </w:pPr>
      <w:r w:rsidRPr="00A50932">
        <w:rPr>
          <w:rFonts w:ascii="Calibri" w:eastAsia="Times New Roman" w:hAnsi="Calibri" w:cs="Times New Roman"/>
          <w:b/>
          <w:bCs/>
          <w:noProof/>
          <w:color w:val="000000"/>
          <w:kern w:val="24"/>
          <w:sz w:val="24"/>
          <w:szCs w:val="24"/>
        </w:rPr>
        <w:t>NGOs</w:t>
      </w:r>
      <w:r w:rsidR="00E65858">
        <w:rPr>
          <w:rFonts w:ascii="Calibri" w:eastAsia="Times New Roman" w:hAnsi="Calibri" w:cs="Times New Roman"/>
          <w:noProof/>
          <w:color w:val="000000"/>
          <w:kern w:val="24"/>
          <w:sz w:val="24"/>
          <w:szCs w:val="24"/>
        </w:rPr>
        <w:t xml:space="preserve"> </w:t>
      </w:r>
      <w:r w:rsidR="00E65858" w:rsidRPr="00E65858">
        <w:rPr>
          <w:rFonts w:ascii="Calibri" w:eastAsia="Times New Roman" w:hAnsi="Calibri" w:cs="Times New Roman"/>
          <w:b/>
          <w:bCs/>
          <w:noProof/>
          <w:color w:val="000000"/>
          <w:kern w:val="24"/>
          <w:sz w:val="24"/>
          <w:szCs w:val="24"/>
        </w:rPr>
        <w:t>and CSOs</w:t>
      </w:r>
      <w:r w:rsidRPr="00A50932">
        <w:rPr>
          <w:rFonts w:ascii="Calibri" w:eastAsia="Times New Roman" w:hAnsi="Calibri" w:cs="Times New Roman"/>
          <w:noProof/>
          <w:color w:val="000000"/>
          <w:kern w:val="24"/>
          <w:sz w:val="24"/>
          <w:szCs w:val="24"/>
        </w:rPr>
        <w:t xml:space="preserve"> </w:t>
      </w:r>
      <w:r w:rsidRPr="00350B43">
        <w:rPr>
          <w:rFonts w:ascii="Calibri" w:eastAsia="Times New Roman" w:hAnsi="Calibri" w:cs="Times New Roman"/>
          <w:noProof/>
          <w:color w:val="000000"/>
          <w:kern w:val="24"/>
          <w:sz w:val="24"/>
          <w:szCs w:val="24"/>
        </w:rPr>
        <w:t xml:space="preserve">play an important role in connecting individuals and communities to global issues creating a “whole society approach” see for example  this talk on a global approach to Cancer by Trevor Hasssell </w:t>
      </w:r>
      <w:hyperlink r:id="rId22" w:history="1">
        <w:r w:rsidRPr="005B0EF1">
          <w:rPr>
            <w:rStyle w:val="Hyperlink"/>
            <w:rFonts w:ascii="Calibri" w:eastAsia="Times New Roman" w:hAnsi="Calibri" w:cs="Times New Roman"/>
            <w:noProof/>
            <w:kern w:val="24"/>
            <w:sz w:val="24"/>
            <w:szCs w:val="24"/>
          </w:rPr>
          <w:t>https://www.youtube.com/watch?v=BAiY8-ZUuLk</w:t>
        </w:r>
      </w:hyperlink>
      <w:r>
        <w:rPr>
          <w:rFonts w:ascii="Calibri" w:eastAsia="Times New Roman" w:hAnsi="Calibri" w:cs="Times New Roman"/>
          <w:noProof/>
          <w:color w:val="000000"/>
          <w:kern w:val="24"/>
          <w:sz w:val="24"/>
          <w:szCs w:val="24"/>
        </w:rPr>
        <w:t xml:space="preserve"> </w:t>
      </w:r>
      <w:r w:rsidRPr="00350B43">
        <w:rPr>
          <w:rFonts w:ascii="Calibri" w:eastAsia="Times New Roman" w:hAnsi="Calibri" w:cs="Times New Roman"/>
          <w:noProof/>
          <w:color w:val="000000"/>
          <w:kern w:val="24"/>
          <w:sz w:val="24"/>
          <w:szCs w:val="24"/>
        </w:rPr>
        <w:t xml:space="preserve"> . This requires a renewed approach to coalition building and national and global levels encompassing state actors, the private sector and Civil Society Organisations.</w:t>
      </w:r>
    </w:p>
    <w:p w14:paraId="7E9EC0BA" w14:textId="6127ACEF" w:rsidR="00097016" w:rsidRDefault="00097016" w:rsidP="007B704C">
      <w:pPr>
        <w:spacing w:after="200" w:line="276" w:lineRule="auto"/>
        <w:rPr>
          <w:rFonts w:ascii="Calibri" w:eastAsia="Calibri" w:hAnsi="Calibri" w:cs="Times New Roman"/>
          <w:b/>
          <w:sz w:val="24"/>
          <w:szCs w:val="24"/>
          <w:lang w:val="en-GB"/>
        </w:rPr>
      </w:pPr>
    </w:p>
    <w:p w14:paraId="171A30B2" w14:textId="19A8495E" w:rsidR="00147885" w:rsidRDefault="00147885" w:rsidP="007B704C">
      <w:pPr>
        <w:spacing w:after="200" w:line="276" w:lineRule="auto"/>
        <w:rPr>
          <w:rFonts w:ascii="Calibri" w:eastAsia="Calibri" w:hAnsi="Calibri" w:cs="Times New Roman"/>
          <w:b/>
          <w:sz w:val="24"/>
          <w:szCs w:val="24"/>
          <w:lang w:val="en-GB"/>
        </w:rPr>
      </w:pPr>
      <w:r w:rsidRPr="00147885">
        <w:rPr>
          <w:rFonts w:ascii="Calibri" w:eastAsia="Calibri" w:hAnsi="Calibri" w:cs="Times New Roman"/>
          <w:b/>
          <w:noProof/>
          <w:sz w:val="24"/>
          <w:szCs w:val="24"/>
          <w:lang w:val="en-GB"/>
        </w:rPr>
        <w:lastRenderedPageBreak/>
        <w:drawing>
          <wp:inline distT="0" distB="0" distL="0" distR="0" wp14:anchorId="29EAF98A" wp14:editId="3CFABF55">
            <wp:extent cx="5943431" cy="309154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233"/>
                    <a:stretch/>
                  </pic:blipFill>
                  <pic:spPr bwMode="auto">
                    <a:xfrm>
                      <a:off x="0" y="0"/>
                      <a:ext cx="5946309" cy="3093040"/>
                    </a:xfrm>
                    <a:prstGeom prst="rect">
                      <a:avLst/>
                    </a:prstGeom>
                    <a:ln>
                      <a:noFill/>
                    </a:ln>
                    <a:extLst>
                      <a:ext uri="{53640926-AAD7-44D8-BBD7-CCE9431645EC}">
                        <a14:shadowObscured xmlns:a14="http://schemas.microsoft.com/office/drawing/2010/main"/>
                      </a:ext>
                    </a:extLst>
                  </pic:spPr>
                </pic:pic>
              </a:graphicData>
            </a:graphic>
          </wp:inline>
        </w:drawing>
      </w:r>
    </w:p>
    <w:p w14:paraId="0FB2521F" w14:textId="320576FE" w:rsidR="00F4527D" w:rsidRPr="00F4527D" w:rsidRDefault="00A50932" w:rsidP="00F4527D">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Constantinople Supreme Council</w:t>
      </w:r>
      <w:r>
        <w:rPr>
          <w:rFonts w:ascii="Calibri" w:eastAsia="Calibri" w:hAnsi="Calibri" w:cs="Times New Roman"/>
          <w:b/>
          <w:sz w:val="24"/>
          <w:szCs w:val="24"/>
          <w:lang w:val="en-GB"/>
        </w:rPr>
        <w:t xml:space="preserve"> for Healthcare</w:t>
      </w:r>
      <w:r w:rsidRPr="00A50932">
        <w:rPr>
          <w:rFonts w:ascii="Calibri" w:eastAsia="Calibri" w:hAnsi="Calibri" w:cs="Times New Roman"/>
          <w:b/>
          <w:sz w:val="24"/>
          <w:szCs w:val="24"/>
          <w:lang w:val="en-GB"/>
        </w:rPr>
        <w:t xml:space="preserve"> 1839</w:t>
      </w:r>
      <w:r>
        <w:rPr>
          <w:rFonts w:ascii="Calibri" w:eastAsia="Calibri" w:hAnsi="Calibri" w:cs="Times New Roman"/>
          <w:bCs/>
          <w:sz w:val="24"/>
          <w:szCs w:val="24"/>
          <w:lang w:val="en-GB"/>
        </w:rPr>
        <w:t xml:space="preserve"> was t</w:t>
      </w:r>
      <w:r w:rsidR="00F4527D" w:rsidRPr="00F4527D">
        <w:rPr>
          <w:rFonts w:ascii="Calibri" w:eastAsia="Calibri" w:hAnsi="Calibri" w:cs="Times New Roman"/>
          <w:bCs/>
          <w:sz w:val="24"/>
          <w:szCs w:val="24"/>
          <w:lang w:val="en-GB"/>
        </w:rPr>
        <w:t xml:space="preserve">he first international body to control health. The 1851 International Sanitary Conference held in Paris, was the first of 10 to consider infectious diseases and their impact on trade and shipping, bringing together at first 7 and then 12 countries. </w:t>
      </w:r>
      <w:r w:rsidR="00F4527D">
        <w:rPr>
          <w:rFonts w:ascii="Calibri" w:eastAsia="Calibri" w:hAnsi="Calibri" w:cs="Times New Roman"/>
          <w:bCs/>
          <w:sz w:val="24"/>
          <w:szCs w:val="24"/>
          <w:lang w:val="en-GB"/>
        </w:rPr>
        <w:t>D</w:t>
      </w:r>
      <w:r w:rsidR="00F4527D" w:rsidRPr="00F4527D">
        <w:rPr>
          <w:rFonts w:ascii="Calibri" w:eastAsia="Calibri" w:hAnsi="Calibri" w:cs="Times New Roman"/>
          <w:bCs/>
          <w:sz w:val="24"/>
          <w:szCs w:val="24"/>
          <w:lang w:val="en-GB"/>
        </w:rPr>
        <w:t>octors were later replaced by diplomats and last by doctor/diplomats.</w:t>
      </w:r>
    </w:p>
    <w:p w14:paraId="47052702" w14:textId="5021CF66" w:rsidR="00F4527D" w:rsidRPr="00F4527D" w:rsidRDefault="00F4527D" w:rsidP="00F4527D">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The Pan American Sanitary Bureau</w:t>
      </w:r>
      <w:r w:rsidRPr="00F4527D">
        <w:rPr>
          <w:rFonts w:ascii="Calibri" w:eastAsia="Calibri" w:hAnsi="Calibri" w:cs="Times New Roman"/>
          <w:bCs/>
          <w:sz w:val="24"/>
          <w:szCs w:val="24"/>
          <w:lang w:val="en-GB"/>
        </w:rPr>
        <w:t xml:space="preserve"> (PASB) was created in 1902, the International Office of Public Hygiene (OIHP) in 1903, and the League of Nations Health Organization (LNHO) in 1920. </w:t>
      </w:r>
    </w:p>
    <w:p w14:paraId="2BB656F6" w14:textId="6C68723C" w:rsidR="00F4527D" w:rsidRPr="00F4527D" w:rsidRDefault="00F4527D" w:rsidP="00F4527D">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The WHO</w:t>
      </w:r>
      <w:r w:rsidRPr="00F4527D">
        <w:rPr>
          <w:rFonts w:ascii="Calibri" w:eastAsia="Calibri" w:hAnsi="Calibri" w:cs="Times New Roman"/>
          <w:bCs/>
          <w:sz w:val="24"/>
          <w:szCs w:val="24"/>
          <w:lang w:val="en-GB"/>
        </w:rPr>
        <w:t xml:space="preserve"> resulted from the unification of the OIHP, the LNHO, PAHO and other regional bodies. By that </w:t>
      </w:r>
      <w:proofErr w:type="gramStart"/>
      <w:r w:rsidRPr="00F4527D">
        <w:rPr>
          <w:rFonts w:ascii="Calibri" w:eastAsia="Calibri" w:hAnsi="Calibri" w:cs="Times New Roman"/>
          <w:bCs/>
          <w:sz w:val="24"/>
          <w:szCs w:val="24"/>
          <w:lang w:val="en-GB"/>
        </w:rPr>
        <w:t>time</w:t>
      </w:r>
      <w:proofErr w:type="gramEnd"/>
      <w:r w:rsidRPr="00F4527D">
        <w:rPr>
          <w:rFonts w:ascii="Calibri" w:eastAsia="Calibri" w:hAnsi="Calibri" w:cs="Times New Roman"/>
          <w:bCs/>
          <w:sz w:val="24"/>
          <w:szCs w:val="24"/>
          <w:lang w:val="en-GB"/>
        </w:rPr>
        <w:t xml:space="preserve"> the regional PASB had been very active since its inception in 1902 and had become the Pan American Health Organization (PAHO). The diplomacy that led to the creation of the WHO was led by a Chinese health diplomat Dr </w:t>
      </w:r>
      <w:proofErr w:type="spellStart"/>
      <w:r w:rsidRPr="00F4527D">
        <w:rPr>
          <w:rFonts w:ascii="Calibri" w:eastAsia="Calibri" w:hAnsi="Calibri" w:cs="Times New Roman"/>
          <w:bCs/>
          <w:sz w:val="24"/>
          <w:szCs w:val="24"/>
          <w:lang w:val="en-GB"/>
        </w:rPr>
        <w:t>Szeming</w:t>
      </w:r>
      <w:proofErr w:type="spellEnd"/>
      <w:r w:rsidRPr="00F4527D">
        <w:rPr>
          <w:rFonts w:ascii="Calibri" w:eastAsia="Calibri" w:hAnsi="Calibri" w:cs="Times New Roman"/>
          <w:bCs/>
          <w:sz w:val="24"/>
          <w:szCs w:val="24"/>
          <w:lang w:val="en-GB"/>
        </w:rPr>
        <w:t xml:space="preserve"> Sze</w:t>
      </w:r>
      <w:r>
        <w:rPr>
          <w:rFonts w:ascii="Calibri" w:eastAsia="Calibri" w:hAnsi="Calibri" w:cs="Times New Roman"/>
          <w:bCs/>
          <w:sz w:val="24"/>
          <w:szCs w:val="24"/>
          <w:lang w:val="en-GB"/>
        </w:rPr>
        <w:t>.</w:t>
      </w:r>
    </w:p>
    <w:p w14:paraId="0D32F00A" w14:textId="16B2B54F" w:rsidR="00F4527D" w:rsidRPr="00F4527D" w:rsidRDefault="00F4527D" w:rsidP="00F4527D">
      <w:pPr>
        <w:spacing w:after="120" w:line="276" w:lineRule="auto"/>
        <w:rPr>
          <w:rFonts w:ascii="Calibri" w:eastAsia="Calibri" w:hAnsi="Calibri" w:cs="Times New Roman"/>
          <w:bCs/>
          <w:sz w:val="24"/>
          <w:szCs w:val="24"/>
          <w:lang w:val="en-GB"/>
        </w:rPr>
      </w:pPr>
      <w:proofErr w:type="gramStart"/>
      <w:r w:rsidRPr="00A50932">
        <w:rPr>
          <w:rFonts w:ascii="Calibri" w:eastAsia="Calibri" w:hAnsi="Calibri" w:cs="Times New Roman"/>
          <w:b/>
          <w:sz w:val="24"/>
          <w:szCs w:val="24"/>
          <w:lang w:val="en-GB"/>
        </w:rPr>
        <w:t>The Alma Ata Conference</w:t>
      </w:r>
      <w:r>
        <w:rPr>
          <w:rFonts w:ascii="Calibri" w:eastAsia="Calibri" w:hAnsi="Calibri" w:cs="Times New Roman"/>
          <w:bCs/>
          <w:sz w:val="24"/>
          <w:szCs w:val="24"/>
          <w:lang w:val="en-GB"/>
        </w:rPr>
        <w:t xml:space="preserve"> in</w:t>
      </w:r>
      <w:r w:rsidRPr="00F4527D">
        <w:rPr>
          <w:rFonts w:ascii="Calibri" w:eastAsia="Calibri" w:hAnsi="Calibri" w:cs="Times New Roman"/>
          <w:bCs/>
          <w:sz w:val="24"/>
          <w:szCs w:val="24"/>
          <w:lang w:val="en-GB"/>
        </w:rPr>
        <w:t xml:space="preserve"> Kazakhstan,</w:t>
      </w:r>
      <w:proofErr w:type="gramEnd"/>
      <w:r w:rsidRPr="00F4527D">
        <w:rPr>
          <w:rFonts w:ascii="Calibri" w:eastAsia="Calibri" w:hAnsi="Calibri" w:cs="Times New Roman"/>
          <w:bCs/>
          <w:sz w:val="24"/>
          <w:szCs w:val="24"/>
          <w:lang w:val="en-GB"/>
        </w:rPr>
        <w:t xml:space="preserve"> br</w:t>
      </w:r>
      <w:r>
        <w:rPr>
          <w:rFonts w:ascii="Calibri" w:eastAsia="Calibri" w:hAnsi="Calibri" w:cs="Times New Roman"/>
          <w:bCs/>
          <w:sz w:val="24"/>
          <w:szCs w:val="24"/>
          <w:lang w:val="en-GB"/>
        </w:rPr>
        <w:t>ought</w:t>
      </w:r>
      <w:r w:rsidRPr="00F4527D">
        <w:rPr>
          <w:rFonts w:ascii="Calibri" w:eastAsia="Calibri" w:hAnsi="Calibri" w:cs="Times New Roman"/>
          <w:bCs/>
          <w:sz w:val="24"/>
          <w:szCs w:val="24"/>
          <w:lang w:val="en-GB"/>
        </w:rPr>
        <w:t xml:space="preserve"> together countries across the divides of the Cold War.  The success of this conference also paved the way for health to become a leading focus for international agreement at G7/8 meetings, at the UN and the MDGs and SDGs. </w:t>
      </w:r>
    </w:p>
    <w:p w14:paraId="681366D3" w14:textId="211D6046" w:rsidR="00147885" w:rsidRPr="00F4527D" w:rsidRDefault="00A50932" w:rsidP="00F4527D">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A Multi</w:t>
      </w:r>
      <w:r>
        <w:rPr>
          <w:rFonts w:ascii="Calibri" w:eastAsia="Calibri" w:hAnsi="Calibri" w:cs="Times New Roman"/>
          <w:b/>
          <w:sz w:val="24"/>
          <w:szCs w:val="24"/>
          <w:lang w:val="en-GB"/>
        </w:rPr>
        <w:t>-</w:t>
      </w:r>
      <w:r w:rsidRPr="00A50932">
        <w:rPr>
          <w:rFonts w:ascii="Calibri" w:eastAsia="Calibri" w:hAnsi="Calibri" w:cs="Times New Roman"/>
          <w:b/>
          <w:sz w:val="24"/>
          <w:szCs w:val="24"/>
          <w:lang w:val="en-GB"/>
        </w:rPr>
        <w:t>Polar World,</w:t>
      </w:r>
      <w:r>
        <w:rPr>
          <w:rFonts w:ascii="Calibri" w:eastAsia="Calibri" w:hAnsi="Calibri" w:cs="Times New Roman"/>
          <w:bCs/>
          <w:sz w:val="24"/>
          <w:szCs w:val="24"/>
          <w:lang w:val="en-GB"/>
        </w:rPr>
        <w:t xml:space="preserve"> w</w:t>
      </w:r>
      <w:r w:rsidR="00F4527D" w:rsidRPr="00F4527D">
        <w:rPr>
          <w:rFonts w:ascii="Calibri" w:eastAsia="Calibri" w:hAnsi="Calibri" w:cs="Times New Roman"/>
          <w:bCs/>
          <w:sz w:val="24"/>
          <w:szCs w:val="24"/>
          <w:lang w:val="en-GB"/>
        </w:rPr>
        <w:t>ith the end of the cold war, a more complex diplomatic environment emerged, this has introduced many more actors in global health diplomacy</w:t>
      </w:r>
      <w:r w:rsidR="00947B85">
        <w:rPr>
          <w:rFonts w:ascii="Calibri" w:eastAsia="Calibri" w:hAnsi="Calibri" w:cs="Times New Roman"/>
          <w:bCs/>
          <w:sz w:val="24"/>
          <w:szCs w:val="24"/>
          <w:lang w:val="en-GB"/>
        </w:rPr>
        <w:t>, including international NGOs and CSOs</w:t>
      </w:r>
      <w:r w:rsidR="00F4527D" w:rsidRPr="00F4527D">
        <w:rPr>
          <w:rFonts w:ascii="Calibri" w:eastAsia="Calibri" w:hAnsi="Calibri" w:cs="Times New Roman"/>
          <w:bCs/>
          <w:sz w:val="24"/>
          <w:szCs w:val="24"/>
          <w:lang w:val="en-GB"/>
        </w:rPr>
        <w:t xml:space="preserve">. </w:t>
      </w:r>
      <w:r w:rsidR="00947B85">
        <w:rPr>
          <w:rFonts w:ascii="Calibri" w:eastAsia="Calibri" w:hAnsi="Calibri" w:cs="Times New Roman"/>
          <w:bCs/>
          <w:sz w:val="24"/>
          <w:szCs w:val="24"/>
          <w:lang w:val="en-GB"/>
        </w:rPr>
        <w:t xml:space="preserve"> </w:t>
      </w:r>
      <w:r w:rsidR="00F4527D" w:rsidRPr="00F4527D">
        <w:rPr>
          <w:rFonts w:ascii="Calibri" w:eastAsia="Calibri" w:hAnsi="Calibri" w:cs="Times New Roman"/>
          <w:bCs/>
          <w:sz w:val="24"/>
          <w:szCs w:val="24"/>
          <w:lang w:val="en-GB"/>
        </w:rPr>
        <w:t xml:space="preserve">See </w:t>
      </w:r>
      <w:r w:rsidR="00003D86">
        <w:rPr>
          <w:rFonts w:ascii="Calibri" w:eastAsia="Calibri" w:hAnsi="Calibri" w:cs="Times New Roman"/>
          <w:bCs/>
          <w:sz w:val="24"/>
          <w:szCs w:val="24"/>
          <w:lang w:val="en-GB"/>
        </w:rPr>
        <w:t xml:space="preserve">Toolkit 13 for a list of some 450 European Global Health </w:t>
      </w:r>
      <w:r>
        <w:rPr>
          <w:rFonts w:ascii="Calibri" w:eastAsia="Calibri" w:hAnsi="Calibri" w:cs="Times New Roman"/>
          <w:bCs/>
          <w:sz w:val="24"/>
          <w:szCs w:val="24"/>
          <w:lang w:val="en-GB"/>
        </w:rPr>
        <w:t>Organisations.</w:t>
      </w:r>
    </w:p>
    <w:p w14:paraId="4EBFAA0F" w14:textId="62F398C6" w:rsidR="00147885" w:rsidRDefault="00147885" w:rsidP="007B704C">
      <w:pPr>
        <w:spacing w:after="200" w:line="276" w:lineRule="auto"/>
        <w:rPr>
          <w:rFonts w:ascii="Calibri" w:eastAsia="Calibri" w:hAnsi="Calibri" w:cs="Times New Roman"/>
          <w:b/>
          <w:sz w:val="24"/>
          <w:szCs w:val="24"/>
          <w:lang w:val="en-GB"/>
        </w:rPr>
      </w:pPr>
      <w:r>
        <w:rPr>
          <w:rFonts w:ascii="Calibri" w:eastAsia="Calibri" w:hAnsi="Calibri" w:cs="Times New Roman"/>
          <w:b/>
          <w:noProof/>
          <w:sz w:val="24"/>
          <w:szCs w:val="24"/>
          <w:lang w:val="en-GB"/>
        </w:rPr>
        <w:lastRenderedPageBreak/>
        <w:drawing>
          <wp:inline distT="0" distB="0" distL="0" distR="0" wp14:anchorId="43011D89" wp14:editId="1DE2E06A">
            <wp:extent cx="6093277" cy="240574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12540"/>
                    <a:stretch/>
                  </pic:blipFill>
                  <pic:spPr bwMode="auto">
                    <a:xfrm>
                      <a:off x="0" y="0"/>
                      <a:ext cx="6131270" cy="2420743"/>
                    </a:xfrm>
                    <a:prstGeom prst="rect">
                      <a:avLst/>
                    </a:prstGeom>
                    <a:noFill/>
                    <a:ln>
                      <a:noFill/>
                    </a:ln>
                    <a:extLst>
                      <a:ext uri="{53640926-AAD7-44D8-BBD7-CCE9431645EC}">
                        <a14:shadowObscured xmlns:a14="http://schemas.microsoft.com/office/drawing/2010/main"/>
                      </a:ext>
                    </a:extLst>
                  </pic:spPr>
                </pic:pic>
              </a:graphicData>
            </a:graphic>
          </wp:inline>
        </w:drawing>
      </w:r>
    </w:p>
    <w:p w14:paraId="53D17D40" w14:textId="32701155" w:rsidR="00947B85" w:rsidRDefault="00947B85" w:rsidP="00947B85">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The MDGs</w:t>
      </w:r>
      <w:r w:rsidRPr="00947B85">
        <w:rPr>
          <w:rFonts w:ascii="Calibri" w:eastAsia="Calibri" w:hAnsi="Calibri" w:cs="Times New Roman"/>
          <w:bCs/>
          <w:sz w:val="24"/>
          <w:szCs w:val="24"/>
          <w:lang w:val="en-GB"/>
        </w:rPr>
        <w:t xml:space="preserve"> introduced a new pattern of diplomacy for global development goals, with clear targets and commitments followed up by monitored results. They reinforced the link between health and foreign policy</w:t>
      </w:r>
      <w:r>
        <w:rPr>
          <w:rFonts w:ascii="Calibri" w:eastAsia="Calibri" w:hAnsi="Calibri" w:cs="Times New Roman"/>
          <w:bCs/>
          <w:sz w:val="24"/>
          <w:szCs w:val="24"/>
          <w:lang w:val="en-GB"/>
        </w:rPr>
        <w:t>, see Hilary Clinton:</w:t>
      </w:r>
      <w:r w:rsidRPr="00947B85">
        <w:rPr>
          <w:rFonts w:ascii="Calibri" w:eastAsia="Calibri" w:hAnsi="Calibri" w:cs="Times New Roman"/>
          <w:bCs/>
          <w:sz w:val="24"/>
          <w:szCs w:val="24"/>
          <w:lang w:val="en-GB"/>
        </w:rPr>
        <w:t xml:space="preserve"> </w:t>
      </w:r>
      <w:hyperlink r:id="rId25" w:history="1">
        <w:r w:rsidRPr="005B0EF1">
          <w:rPr>
            <w:rStyle w:val="Hyperlink"/>
            <w:rFonts w:ascii="Calibri" w:eastAsia="Calibri" w:hAnsi="Calibri" w:cs="Times New Roman"/>
            <w:bCs/>
            <w:sz w:val="24"/>
            <w:szCs w:val="24"/>
            <w:lang w:val="en-GB"/>
          </w:rPr>
          <w:t>https://www.youtube.com/watch?v=7IgrNuXBI-s</w:t>
        </w:r>
      </w:hyperlink>
      <w:r>
        <w:rPr>
          <w:rFonts w:ascii="Calibri" w:eastAsia="Calibri" w:hAnsi="Calibri" w:cs="Times New Roman"/>
          <w:bCs/>
          <w:sz w:val="24"/>
          <w:szCs w:val="24"/>
          <w:lang w:val="en-GB"/>
        </w:rPr>
        <w:t xml:space="preserve"> </w:t>
      </w:r>
      <w:r w:rsidRPr="00947B85">
        <w:rPr>
          <w:rFonts w:ascii="Calibri" w:eastAsia="Calibri" w:hAnsi="Calibri" w:cs="Times New Roman"/>
          <w:bCs/>
          <w:sz w:val="24"/>
          <w:szCs w:val="24"/>
          <w:lang w:val="en-GB"/>
        </w:rPr>
        <w:t xml:space="preserve"> </w:t>
      </w:r>
    </w:p>
    <w:p w14:paraId="1055CAD7" w14:textId="24B40AA0" w:rsidR="00AE4474" w:rsidRPr="00947B85" w:rsidRDefault="00AE4474" w:rsidP="00947B85">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The WTO TRIPS</w:t>
      </w:r>
      <w:r w:rsidRPr="00AE4474">
        <w:rPr>
          <w:rFonts w:ascii="Calibri" w:eastAsia="Calibri" w:hAnsi="Calibri" w:cs="Times New Roman"/>
          <w:bCs/>
          <w:sz w:val="24"/>
          <w:szCs w:val="24"/>
          <w:lang w:val="en-GB"/>
        </w:rPr>
        <w:t xml:space="preserve"> agreement enabl</w:t>
      </w:r>
      <w:r>
        <w:rPr>
          <w:rFonts w:ascii="Calibri" w:eastAsia="Calibri" w:hAnsi="Calibri" w:cs="Times New Roman"/>
          <w:bCs/>
          <w:sz w:val="24"/>
          <w:szCs w:val="24"/>
          <w:lang w:val="en-GB"/>
        </w:rPr>
        <w:t>es</w:t>
      </w:r>
      <w:r w:rsidRPr="00AE4474">
        <w:rPr>
          <w:rFonts w:ascii="Calibri" w:eastAsia="Calibri" w:hAnsi="Calibri" w:cs="Times New Roman"/>
          <w:bCs/>
          <w:sz w:val="24"/>
          <w:szCs w:val="24"/>
          <w:lang w:val="en-GB"/>
        </w:rPr>
        <w:t xml:space="preserve"> low income countries to</w:t>
      </w:r>
      <w:r w:rsidR="00753BFA">
        <w:rPr>
          <w:rFonts w:ascii="Calibri" w:eastAsia="Calibri" w:hAnsi="Calibri" w:cs="Times New Roman"/>
          <w:bCs/>
          <w:sz w:val="24"/>
          <w:szCs w:val="24"/>
          <w:lang w:val="en-GB"/>
        </w:rPr>
        <w:t xml:space="preserve"> use generic copies of </w:t>
      </w:r>
      <w:r>
        <w:rPr>
          <w:rFonts w:ascii="Calibri" w:eastAsia="Calibri" w:hAnsi="Calibri" w:cs="Times New Roman"/>
          <w:bCs/>
          <w:sz w:val="24"/>
          <w:szCs w:val="24"/>
          <w:lang w:val="en-GB"/>
        </w:rPr>
        <w:t>patent protect</w:t>
      </w:r>
      <w:r w:rsidR="00753BFA">
        <w:rPr>
          <w:rFonts w:ascii="Calibri" w:eastAsia="Calibri" w:hAnsi="Calibri" w:cs="Times New Roman"/>
          <w:bCs/>
          <w:sz w:val="24"/>
          <w:szCs w:val="24"/>
          <w:lang w:val="en-GB"/>
        </w:rPr>
        <w:t>ed</w:t>
      </w:r>
      <w:r>
        <w:rPr>
          <w:rFonts w:ascii="Calibri" w:eastAsia="Calibri" w:hAnsi="Calibri" w:cs="Times New Roman"/>
          <w:bCs/>
          <w:sz w:val="24"/>
          <w:szCs w:val="24"/>
          <w:lang w:val="en-GB"/>
        </w:rPr>
        <w:t xml:space="preserve"> </w:t>
      </w:r>
      <w:r w:rsidRPr="00AE4474">
        <w:rPr>
          <w:rFonts w:ascii="Calibri" w:eastAsia="Calibri" w:hAnsi="Calibri" w:cs="Times New Roman"/>
          <w:bCs/>
          <w:sz w:val="24"/>
          <w:szCs w:val="24"/>
          <w:lang w:val="en-GB"/>
        </w:rPr>
        <w:t>essential medicines</w:t>
      </w:r>
      <w:r w:rsidR="00753BFA">
        <w:rPr>
          <w:rFonts w:ascii="Calibri" w:eastAsia="Calibri" w:hAnsi="Calibri" w:cs="Times New Roman"/>
          <w:bCs/>
          <w:sz w:val="24"/>
          <w:szCs w:val="24"/>
          <w:lang w:val="en-GB"/>
        </w:rPr>
        <w:t xml:space="preserve"> during a health crisis.  This had been disputed since 1995.</w:t>
      </w:r>
      <w:r w:rsidRPr="00AE4474">
        <w:rPr>
          <w:rFonts w:ascii="Calibri" w:eastAsia="Calibri" w:hAnsi="Calibri" w:cs="Times New Roman"/>
          <w:bCs/>
          <w:sz w:val="24"/>
          <w:szCs w:val="24"/>
          <w:lang w:val="en-GB"/>
        </w:rPr>
        <w:t xml:space="preserve"> </w:t>
      </w:r>
    </w:p>
    <w:p w14:paraId="26BEE28F" w14:textId="115C7E81" w:rsidR="00947B85" w:rsidRPr="00947B85" w:rsidRDefault="00947B85" w:rsidP="00947B85">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The FCTC</w:t>
      </w:r>
      <w:r w:rsidRPr="00947B85">
        <w:rPr>
          <w:rFonts w:ascii="Calibri" w:eastAsia="Calibri" w:hAnsi="Calibri" w:cs="Times New Roman"/>
          <w:bCs/>
          <w:sz w:val="24"/>
          <w:szCs w:val="24"/>
          <w:lang w:val="en-GB"/>
        </w:rPr>
        <w:t xml:space="preserve"> adopted</w:t>
      </w:r>
      <w:r w:rsidR="003E771D">
        <w:rPr>
          <w:rFonts w:ascii="Calibri" w:eastAsia="Calibri" w:hAnsi="Calibri" w:cs="Times New Roman"/>
          <w:bCs/>
          <w:sz w:val="24"/>
          <w:szCs w:val="24"/>
          <w:lang w:val="en-GB"/>
        </w:rPr>
        <w:t xml:space="preserve"> at the World Health Assembly of</w:t>
      </w:r>
      <w:r w:rsidRPr="00947B85">
        <w:rPr>
          <w:rFonts w:ascii="Calibri" w:eastAsia="Calibri" w:hAnsi="Calibri" w:cs="Times New Roman"/>
          <w:bCs/>
          <w:sz w:val="24"/>
          <w:szCs w:val="24"/>
          <w:lang w:val="en-GB"/>
        </w:rPr>
        <w:t xml:space="preserve"> 2005 </w:t>
      </w:r>
      <w:r w:rsidR="00753BFA">
        <w:rPr>
          <w:rFonts w:ascii="Calibri" w:eastAsia="Calibri" w:hAnsi="Calibri" w:cs="Times New Roman"/>
          <w:bCs/>
          <w:sz w:val="24"/>
          <w:szCs w:val="24"/>
          <w:lang w:val="en-GB"/>
        </w:rPr>
        <w:t xml:space="preserve">was </w:t>
      </w:r>
      <w:r w:rsidRPr="00947B85">
        <w:rPr>
          <w:rFonts w:ascii="Calibri" w:eastAsia="Calibri" w:hAnsi="Calibri" w:cs="Times New Roman"/>
          <w:bCs/>
          <w:sz w:val="24"/>
          <w:szCs w:val="24"/>
          <w:lang w:val="en-GB"/>
        </w:rPr>
        <w:t>the first multilateral, binding agreements regarding a chronic, non-communicable disease</w:t>
      </w:r>
      <w:r w:rsidR="00AE4474">
        <w:rPr>
          <w:rFonts w:ascii="Calibri" w:eastAsia="Calibri" w:hAnsi="Calibri" w:cs="Times New Roman"/>
          <w:bCs/>
          <w:sz w:val="24"/>
          <w:szCs w:val="24"/>
          <w:lang w:val="en-GB"/>
        </w:rPr>
        <w:t>.</w:t>
      </w:r>
    </w:p>
    <w:p w14:paraId="0406476B" w14:textId="19720B88" w:rsidR="00947B85" w:rsidRPr="00947B85" w:rsidRDefault="00947B85" w:rsidP="00947B85">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 xml:space="preserve">IHR </w:t>
      </w:r>
      <w:r w:rsidRPr="00947B85">
        <w:rPr>
          <w:rFonts w:ascii="Calibri" w:eastAsia="Calibri" w:hAnsi="Calibri" w:cs="Times New Roman"/>
          <w:bCs/>
          <w:sz w:val="24"/>
          <w:szCs w:val="24"/>
          <w:lang w:val="en-GB"/>
        </w:rPr>
        <w:t>was another step towards an international legal framework for global health</w:t>
      </w:r>
      <w:r w:rsidR="00753BFA">
        <w:rPr>
          <w:rFonts w:ascii="Calibri" w:eastAsia="Calibri" w:hAnsi="Calibri" w:cs="Times New Roman"/>
          <w:bCs/>
          <w:sz w:val="24"/>
          <w:szCs w:val="24"/>
          <w:lang w:val="en-GB"/>
        </w:rPr>
        <w:t xml:space="preserve">. Regulations were discussed for many years as a redefinition of a 1969 agreement based on </w:t>
      </w:r>
      <w:proofErr w:type="spellStart"/>
      <w:r w:rsidR="00753BFA">
        <w:rPr>
          <w:rFonts w:ascii="Calibri" w:eastAsia="Calibri" w:hAnsi="Calibri" w:cs="Times New Roman"/>
          <w:bCs/>
          <w:sz w:val="24"/>
          <w:szCs w:val="24"/>
          <w:lang w:val="en-GB"/>
        </w:rPr>
        <w:t>mid 19</w:t>
      </w:r>
      <w:r w:rsidR="00753BFA" w:rsidRPr="00753BFA">
        <w:rPr>
          <w:rFonts w:ascii="Calibri" w:eastAsia="Calibri" w:hAnsi="Calibri" w:cs="Times New Roman"/>
          <w:bCs/>
          <w:sz w:val="24"/>
          <w:szCs w:val="24"/>
          <w:vertAlign w:val="superscript"/>
          <w:lang w:val="en-GB"/>
        </w:rPr>
        <w:t>th</w:t>
      </w:r>
      <w:proofErr w:type="spellEnd"/>
      <w:r w:rsidR="00753BFA">
        <w:rPr>
          <w:rFonts w:ascii="Calibri" w:eastAsia="Calibri" w:hAnsi="Calibri" w:cs="Times New Roman"/>
          <w:bCs/>
          <w:sz w:val="24"/>
          <w:szCs w:val="24"/>
          <w:lang w:val="en-GB"/>
        </w:rPr>
        <w:t xml:space="preserve"> century laws.  In 2003 the shock of the SARS Pandemic brought rapid agreement but insufficient funds</w:t>
      </w:r>
    </w:p>
    <w:p w14:paraId="7FEE8193" w14:textId="6220BEDE" w:rsidR="00947B85" w:rsidRPr="00947B85" w:rsidRDefault="00A50932" w:rsidP="000B6AD0">
      <w:pPr>
        <w:spacing w:after="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WHO’s</w:t>
      </w:r>
      <w:r w:rsidR="00947B85" w:rsidRPr="00A50932">
        <w:rPr>
          <w:rFonts w:ascii="Calibri" w:eastAsia="Calibri" w:hAnsi="Calibri" w:cs="Times New Roman"/>
          <w:b/>
          <w:sz w:val="24"/>
          <w:szCs w:val="24"/>
          <w:lang w:val="en-GB"/>
        </w:rPr>
        <w:t xml:space="preserve"> core functions</w:t>
      </w:r>
      <w:r w:rsidR="00947B85" w:rsidRPr="00947B85">
        <w:rPr>
          <w:rFonts w:ascii="Calibri" w:eastAsia="Calibri" w:hAnsi="Calibri" w:cs="Times New Roman"/>
          <w:bCs/>
          <w:sz w:val="24"/>
          <w:szCs w:val="24"/>
          <w:lang w:val="en-GB"/>
        </w:rPr>
        <w:t xml:space="preserve"> the 11th General Programme of Work </w:t>
      </w:r>
      <w:r w:rsidR="000B6AD0">
        <w:rPr>
          <w:rFonts w:ascii="Calibri" w:eastAsia="Calibri" w:hAnsi="Calibri" w:cs="Times New Roman"/>
          <w:bCs/>
          <w:sz w:val="24"/>
          <w:szCs w:val="24"/>
          <w:lang w:val="en-GB"/>
        </w:rPr>
        <w:t>set its role</w:t>
      </w:r>
      <w:r w:rsidR="00947B85" w:rsidRPr="00947B85">
        <w:rPr>
          <w:rFonts w:ascii="Calibri" w:eastAsia="Calibri" w:hAnsi="Calibri" w:cs="Times New Roman"/>
          <w:bCs/>
          <w:sz w:val="24"/>
          <w:szCs w:val="24"/>
          <w:lang w:val="en-GB"/>
        </w:rPr>
        <w:t xml:space="preserve"> in health diplomacy:</w:t>
      </w:r>
    </w:p>
    <w:p w14:paraId="7BEDDCF5" w14:textId="77777777" w:rsidR="00947B85" w:rsidRPr="00947B85" w:rsidRDefault="00947B85" w:rsidP="000B6AD0">
      <w:pPr>
        <w:spacing w:after="120" w:line="240" w:lineRule="auto"/>
        <w:contextualSpacing/>
        <w:rPr>
          <w:rFonts w:ascii="Calibri" w:eastAsia="Calibri" w:hAnsi="Calibri" w:cs="Times New Roman"/>
          <w:bCs/>
          <w:sz w:val="24"/>
          <w:szCs w:val="24"/>
          <w:lang w:val="en-GB"/>
        </w:rPr>
      </w:pPr>
      <w:r w:rsidRPr="00947B85">
        <w:rPr>
          <w:rFonts w:ascii="Calibri" w:eastAsia="Calibri" w:hAnsi="Calibri" w:cs="Times New Roman"/>
          <w:bCs/>
          <w:sz w:val="24"/>
          <w:szCs w:val="24"/>
          <w:lang w:val="en-GB"/>
        </w:rPr>
        <w:t>1.</w:t>
      </w:r>
      <w:r w:rsidRPr="00947B85">
        <w:rPr>
          <w:rFonts w:ascii="Calibri" w:eastAsia="Calibri" w:hAnsi="Calibri" w:cs="Times New Roman"/>
          <w:bCs/>
          <w:sz w:val="24"/>
          <w:szCs w:val="24"/>
          <w:lang w:val="en-GB"/>
        </w:rPr>
        <w:tab/>
        <w:t>Provide leadership on matters critical to health and engage in partnerships.</w:t>
      </w:r>
    </w:p>
    <w:p w14:paraId="6F42AD3E" w14:textId="77777777" w:rsidR="00947B85" w:rsidRPr="00947B85" w:rsidRDefault="00947B85" w:rsidP="000B6AD0">
      <w:pPr>
        <w:spacing w:after="120" w:line="240" w:lineRule="auto"/>
        <w:contextualSpacing/>
        <w:rPr>
          <w:rFonts w:ascii="Calibri" w:eastAsia="Calibri" w:hAnsi="Calibri" w:cs="Times New Roman"/>
          <w:bCs/>
          <w:sz w:val="24"/>
          <w:szCs w:val="24"/>
          <w:lang w:val="en-GB"/>
        </w:rPr>
      </w:pPr>
      <w:r w:rsidRPr="00947B85">
        <w:rPr>
          <w:rFonts w:ascii="Calibri" w:eastAsia="Calibri" w:hAnsi="Calibri" w:cs="Times New Roman"/>
          <w:bCs/>
          <w:sz w:val="24"/>
          <w:szCs w:val="24"/>
          <w:lang w:val="en-GB"/>
        </w:rPr>
        <w:t>2.</w:t>
      </w:r>
      <w:r w:rsidRPr="00947B85">
        <w:rPr>
          <w:rFonts w:ascii="Calibri" w:eastAsia="Calibri" w:hAnsi="Calibri" w:cs="Times New Roman"/>
          <w:bCs/>
          <w:sz w:val="24"/>
          <w:szCs w:val="24"/>
          <w:lang w:val="en-GB"/>
        </w:rPr>
        <w:tab/>
        <w:t>Shape the research agenda and stimulate knowledge.</w:t>
      </w:r>
    </w:p>
    <w:p w14:paraId="6BFD28AB" w14:textId="77777777" w:rsidR="00947B85" w:rsidRPr="00947B85" w:rsidRDefault="00947B85" w:rsidP="000B6AD0">
      <w:pPr>
        <w:spacing w:after="120" w:line="240" w:lineRule="auto"/>
        <w:contextualSpacing/>
        <w:rPr>
          <w:rFonts w:ascii="Calibri" w:eastAsia="Calibri" w:hAnsi="Calibri" w:cs="Times New Roman"/>
          <w:bCs/>
          <w:sz w:val="24"/>
          <w:szCs w:val="24"/>
          <w:lang w:val="en-GB"/>
        </w:rPr>
      </w:pPr>
      <w:r w:rsidRPr="00947B85">
        <w:rPr>
          <w:rFonts w:ascii="Calibri" w:eastAsia="Calibri" w:hAnsi="Calibri" w:cs="Times New Roman"/>
          <w:bCs/>
          <w:sz w:val="24"/>
          <w:szCs w:val="24"/>
          <w:lang w:val="en-GB"/>
        </w:rPr>
        <w:t>3.</w:t>
      </w:r>
      <w:r w:rsidRPr="00947B85">
        <w:rPr>
          <w:rFonts w:ascii="Calibri" w:eastAsia="Calibri" w:hAnsi="Calibri" w:cs="Times New Roman"/>
          <w:bCs/>
          <w:sz w:val="24"/>
          <w:szCs w:val="24"/>
          <w:lang w:val="en-GB"/>
        </w:rPr>
        <w:tab/>
        <w:t>Set norms and standards and promote and monitor their implementation.</w:t>
      </w:r>
    </w:p>
    <w:p w14:paraId="6A0E1FC8" w14:textId="77777777" w:rsidR="00947B85" w:rsidRPr="00947B85" w:rsidRDefault="00947B85" w:rsidP="000B6AD0">
      <w:pPr>
        <w:spacing w:after="120" w:line="240" w:lineRule="auto"/>
        <w:contextualSpacing/>
        <w:rPr>
          <w:rFonts w:ascii="Calibri" w:eastAsia="Calibri" w:hAnsi="Calibri" w:cs="Times New Roman"/>
          <w:bCs/>
          <w:sz w:val="24"/>
          <w:szCs w:val="24"/>
          <w:lang w:val="en-GB"/>
        </w:rPr>
      </w:pPr>
      <w:r w:rsidRPr="00947B85">
        <w:rPr>
          <w:rFonts w:ascii="Calibri" w:eastAsia="Calibri" w:hAnsi="Calibri" w:cs="Times New Roman"/>
          <w:bCs/>
          <w:sz w:val="24"/>
          <w:szCs w:val="24"/>
          <w:lang w:val="en-GB"/>
        </w:rPr>
        <w:t>4.</w:t>
      </w:r>
      <w:r w:rsidRPr="00947B85">
        <w:rPr>
          <w:rFonts w:ascii="Calibri" w:eastAsia="Calibri" w:hAnsi="Calibri" w:cs="Times New Roman"/>
          <w:bCs/>
          <w:sz w:val="24"/>
          <w:szCs w:val="24"/>
          <w:lang w:val="en-GB"/>
        </w:rPr>
        <w:tab/>
        <w:t>Articulate ethical and evidence-based policy options.</w:t>
      </w:r>
    </w:p>
    <w:p w14:paraId="3AE618A5" w14:textId="77777777" w:rsidR="00947B85" w:rsidRPr="00947B85" w:rsidRDefault="00947B85" w:rsidP="000B6AD0">
      <w:pPr>
        <w:spacing w:after="120" w:line="240" w:lineRule="auto"/>
        <w:contextualSpacing/>
        <w:rPr>
          <w:rFonts w:ascii="Calibri" w:eastAsia="Calibri" w:hAnsi="Calibri" w:cs="Times New Roman"/>
          <w:bCs/>
          <w:sz w:val="24"/>
          <w:szCs w:val="24"/>
          <w:lang w:val="en-GB"/>
        </w:rPr>
      </w:pPr>
      <w:r w:rsidRPr="00947B85">
        <w:rPr>
          <w:rFonts w:ascii="Calibri" w:eastAsia="Calibri" w:hAnsi="Calibri" w:cs="Times New Roman"/>
          <w:bCs/>
          <w:sz w:val="24"/>
          <w:szCs w:val="24"/>
          <w:lang w:val="en-GB"/>
        </w:rPr>
        <w:t>5.</w:t>
      </w:r>
      <w:r w:rsidRPr="00947B85">
        <w:rPr>
          <w:rFonts w:ascii="Calibri" w:eastAsia="Calibri" w:hAnsi="Calibri" w:cs="Times New Roman"/>
          <w:bCs/>
          <w:sz w:val="24"/>
          <w:szCs w:val="24"/>
          <w:lang w:val="en-GB"/>
        </w:rPr>
        <w:tab/>
        <w:t xml:space="preserve">Provide technical support, catalyse </w:t>
      </w:r>
      <w:proofErr w:type="gramStart"/>
      <w:r w:rsidRPr="00947B85">
        <w:rPr>
          <w:rFonts w:ascii="Calibri" w:eastAsia="Calibri" w:hAnsi="Calibri" w:cs="Times New Roman"/>
          <w:bCs/>
          <w:sz w:val="24"/>
          <w:szCs w:val="24"/>
          <w:lang w:val="en-GB"/>
        </w:rPr>
        <w:t>change</w:t>
      </w:r>
      <w:proofErr w:type="gramEnd"/>
      <w:r w:rsidRPr="00947B85">
        <w:rPr>
          <w:rFonts w:ascii="Calibri" w:eastAsia="Calibri" w:hAnsi="Calibri" w:cs="Times New Roman"/>
          <w:bCs/>
          <w:sz w:val="24"/>
          <w:szCs w:val="24"/>
          <w:lang w:val="en-GB"/>
        </w:rPr>
        <w:t xml:space="preserve"> and build institutional capacity.</w:t>
      </w:r>
    </w:p>
    <w:p w14:paraId="284C3561" w14:textId="14BEBFC0" w:rsidR="00947B85" w:rsidRDefault="00947B85" w:rsidP="00947B85">
      <w:pPr>
        <w:spacing w:after="120" w:line="276" w:lineRule="auto"/>
        <w:rPr>
          <w:rFonts w:ascii="Calibri" w:eastAsia="Calibri" w:hAnsi="Calibri" w:cs="Times New Roman"/>
          <w:bCs/>
          <w:sz w:val="24"/>
          <w:szCs w:val="24"/>
          <w:lang w:val="en-GB"/>
        </w:rPr>
      </w:pPr>
      <w:r w:rsidRPr="00947B85">
        <w:rPr>
          <w:rFonts w:ascii="Calibri" w:eastAsia="Calibri" w:hAnsi="Calibri" w:cs="Times New Roman"/>
          <w:bCs/>
          <w:sz w:val="24"/>
          <w:szCs w:val="24"/>
          <w:lang w:val="en-GB"/>
        </w:rPr>
        <w:t>6.</w:t>
      </w:r>
      <w:r w:rsidRPr="00947B85">
        <w:rPr>
          <w:rFonts w:ascii="Calibri" w:eastAsia="Calibri" w:hAnsi="Calibri" w:cs="Times New Roman"/>
          <w:bCs/>
          <w:sz w:val="24"/>
          <w:szCs w:val="24"/>
          <w:lang w:val="en-GB"/>
        </w:rPr>
        <w:tab/>
        <w:t>Monitor the health situation and assess health trends.</w:t>
      </w:r>
    </w:p>
    <w:p w14:paraId="74CEE13F" w14:textId="70DE410A" w:rsidR="000B6AD0" w:rsidRPr="00947B85" w:rsidRDefault="000B6AD0" w:rsidP="000B6AD0">
      <w:pPr>
        <w:spacing w:after="120" w:line="276" w:lineRule="auto"/>
        <w:rPr>
          <w:rFonts w:ascii="Calibri" w:eastAsia="Calibri" w:hAnsi="Calibri" w:cs="Times New Roman"/>
          <w:bCs/>
          <w:sz w:val="24"/>
          <w:szCs w:val="24"/>
          <w:lang w:val="en-GB"/>
        </w:rPr>
      </w:pPr>
      <w:r w:rsidRPr="000B6AD0">
        <w:rPr>
          <w:rFonts w:ascii="Calibri" w:eastAsia="Calibri" w:hAnsi="Calibri" w:cs="Times New Roman"/>
          <w:b/>
          <w:sz w:val="24"/>
          <w:szCs w:val="24"/>
          <w:lang w:val="en-GB"/>
        </w:rPr>
        <w:t xml:space="preserve">WHO Triple Targets </w:t>
      </w:r>
      <w:r>
        <w:rPr>
          <w:rFonts w:ascii="Calibri" w:eastAsia="Calibri" w:hAnsi="Calibri" w:cs="Times New Roman"/>
          <w:bCs/>
          <w:sz w:val="24"/>
          <w:szCs w:val="24"/>
          <w:lang w:val="en-GB"/>
        </w:rPr>
        <w:t xml:space="preserve">were clarified in 2018 as to show </w:t>
      </w:r>
      <w:r w:rsidRPr="000B6AD0">
        <w:rPr>
          <w:rFonts w:ascii="Calibri" w:eastAsia="Calibri" w:hAnsi="Calibri" w:cs="Times New Roman"/>
          <w:bCs/>
          <w:sz w:val="24"/>
          <w:szCs w:val="24"/>
          <w:lang w:val="en-GB"/>
        </w:rPr>
        <w:t>one billion more people benefiting from universal health coverage,</w:t>
      </w:r>
      <w:r>
        <w:rPr>
          <w:rFonts w:ascii="Calibri" w:eastAsia="Calibri" w:hAnsi="Calibri" w:cs="Times New Roman"/>
          <w:bCs/>
          <w:sz w:val="24"/>
          <w:szCs w:val="24"/>
          <w:lang w:val="en-GB"/>
        </w:rPr>
        <w:t xml:space="preserve"> </w:t>
      </w:r>
      <w:r w:rsidRPr="000B6AD0">
        <w:rPr>
          <w:rFonts w:ascii="Calibri" w:eastAsia="Calibri" w:hAnsi="Calibri" w:cs="Times New Roman"/>
          <w:bCs/>
          <w:sz w:val="24"/>
          <w:szCs w:val="24"/>
          <w:lang w:val="en-GB"/>
        </w:rPr>
        <w:t>one billion people better protected from health emergencies, and one billion people enjoying</w:t>
      </w:r>
      <w:r>
        <w:rPr>
          <w:rFonts w:ascii="Calibri" w:eastAsia="Calibri" w:hAnsi="Calibri" w:cs="Times New Roman"/>
          <w:bCs/>
          <w:sz w:val="24"/>
          <w:szCs w:val="24"/>
          <w:lang w:val="en-GB"/>
        </w:rPr>
        <w:t xml:space="preserve"> </w:t>
      </w:r>
      <w:r w:rsidRPr="000B6AD0">
        <w:rPr>
          <w:rFonts w:ascii="Calibri" w:eastAsia="Calibri" w:hAnsi="Calibri" w:cs="Times New Roman"/>
          <w:bCs/>
          <w:sz w:val="24"/>
          <w:szCs w:val="24"/>
          <w:lang w:val="en-GB"/>
        </w:rPr>
        <w:t>better health and well-being</w:t>
      </w:r>
    </w:p>
    <w:p w14:paraId="3638C497" w14:textId="4178BE1A" w:rsidR="00147885" w:rsidRPr="00947B85" w:rsidRDefault="00A50932" w:rsidP="00947B85">
      <w:pPr>
        <w:spacing w:after="120" w:line="276" w:lineRule="auto"/>
        <w:rPr>
          <w:rFonts w:ascii="Calibri" w:eastAsia="Calibri" w:hAnsi="Calibri" w:cs="Times New Roman"/>
          <w:bCs/>
          <w:sz w:val="24"/>
          <w:szCs w:val="24"/>
          <w:lang w:val="en-GB"/>
        </w:rPr>
      </w:pPr>
      <w:r w:rsidRPr="00A50932">
        <w:rPr>
          <w:rFonts w:ascii="Calibri" w:eastAsia="Calibri" w:hAnsi="Calibri" w:cs="Times New Roman"/>
          <w:b/>
          <w:sz w:val="24"/>
          <w:szCs w:val="24"/>
          <w:lang w:val="en-GB"/>
        </w:rPr>
        <w:t xml:space="preserve">The Oslo Declaration and </w:t>
      </w:r>
      <w:r w:rsidR="00947B85" w:rsidRPr="00A50932">
        <w:rPr>
          <w:rFonts w:ascii="Calibri" w:eastAsia="Calibri" w:hAnsi="Calibri" w:cs="Times New Roman"/>
          <w:b/>
          <w:sz w:val="24"/>
          <w:szCs w:val="24"/>
          <w:lang w:val="en-GB"/>
        </w:rPr>
        <w:t>United Nations Resolutions</w:t>
      </w:r>
      <w:r w:rsidR="00947B85" w:rsidRPr="00947B85">
        <w:rPr>
          <w:rFonts w:ascii="Calibri" w:eastAsia="Calibri" w:hAnsi="Calibri" w:cs="Times New Roman"/>
          <w:bCs/>
          <w:sz w:val="24"/>
          <w:szCs w:val="24"/>
          <w:lang w:val="en-GB"/>
        </w:rPr>
        <w:t xml:space="preserve"> on Global Health and Foreign Policy (UNGA, 2008, 2009 and 2010) stress the need to train diplomats and health officials in global health diplomacy. </w:t>
      </w:r>
      <w:r w:rsidR="00105106">
        <w:rPr>
          <w:rFonts w:ascii="Calibri" w:eastAsia="Calibri" w:hAnsi="Calibri" w:cs="Times New Roman"/>
          <w:bCs/>
          <w:sz w:val="24"/>
          <w:szCs w:val="24"/>
          <w:lang w:val="en-GB"/>
        </w:rPr>
        <w:t xml:space="preserve"> </w:t>
      </w:r>
      <w:r w:rsidR="00947B85" w:rsidRPr="00947B85">
        <w:rPr>
          <w:rFonts w:ascii="Calibri" w:eastAsia="Calibri" w:hAnsi="Calibri" w:cs="Times New Roman"/>
          <w:bCs/>
          <w:sz w:val="24"/>
          <w:szCs w:val="24"/>
          <w:lang w:val="en-GB"/>
        </w:rPr>
        <w:t xml:space="preserve">The Global Health Programme of the Graduate institute Geneva developed a range of courses, books, </w:t>
      </w:r>
      <w:r w:rsidR="00105106">
        <w:rPr>
          <w:rFonts w:ascii="Calibri" w:eastAsia="Calibri" w:hAnsi="Calibri" w:cs="Times New Roman"/>
          <w:bCs/>
          <w:sz w:val="24"/>
          <w:szCs w:val="24"/>
          <w:lang w:val="en-GB"/>
        </w:rPr>
        <w:t xml:space="preserve">and </w:t>
      </w:r>
      <w:r w:rsidR="00947B85" w:rsidRPr="00947B85">
        <w:rPr>
          <w:rFonts w:ascii="Calibri" w:eastAsia="Calibri" w:hAnsi="Calibri" w:cs="Times New Roman"/>
          <w:bCs/>
          <w:sz w:val="24"/>
          <w:szCs w:val="24"/>
          <w:lang w:val="en-GB"/>
        </w:rPr>
        <w:t xml:space="preserve">case studies to support global health diplomacy see </w:t>
      </w:r>
      <w:hyperlink r:id="rId26" w:history="1">
        <w:r w:rsidR="00105106" w:rsidRPr="005B0EF1">
          <w:rPr>
            <w:rStyle w:val="Hyperlink"/>
            <w:rFonts w:ascii="Calibri" w:eastAsia="Calibri" w:hAnsi="Calibri" w:cs="Times New Roman"/>
            <w:bCs/>
            <w:sz w:val="24"/>
            <w:szCs w:val="24"/>
            <w:lang w:val="en-GB"/>
          </w:rPr>
          <w:t>http://graduateinstitute.ch/globalhealth</w:t>
        </w:r>
      </w:hyperlink>
      <w:r w:rsidR="00105106">
        <w:rPr>
          <w:rFonts w:ascii="Calibri" w:eastAsia="Calibri" w:hAnsi="Calibri" w:cs="Times New Roman"/>
          <w:bCs/>
          <w:sz w:val="24"/>
          <w:szCs w:val="24"/>
          <w:lang w:val="en-GB"/>
        </w:rPr>
        <w:t xml:space="preserve"> </w:t>
      </w:r>
      <w:r w:rsidR="00947B85" w:rsidRPr="00947B85">
        <w:rPr>
          <w:rFonts w:ascii="Calibri" w:eastAsia="Calibri" w:hAnsi="Calibri" w:cs="Times New Roman"/>
          <w:bCs/>
          <w:sz w:val="24"/>
          <w:szCs w:val="24"/>
          <w:lang w:val="en-GB"/>
        </w:rPr>
        <w:t xml:space="preserve">  .</w:t>
      </w:r>
    </w:p>
    <w:p w14:paraId="7882F8BD" w14:textId="68883E5E" w:rsidR="00147885" w:rsidRDefault="00147885" w:rsidP="007B704C">
      <w:pPr>
        <w:spacing w:after="200" w:line="276" w:lineRule="auto"/>
        <w:rPr>
          <w:rFonts w:ascii="Calibri" w:eastAsia="Calibri" w:hAnsi="Calibri" w:cs="Times New Roman"/>
          <w:b/>
          <w:sz w:val="24"/>
          <w:szCs w:val="24"/>
          <w:lang w:val="en-GB"/>
        </w:rPr>
      </w:pPr>
      <w:r>
        <w:rPr>
          <w:rFonts w:ascii="Calibri" w:eastAsia="Calibri" w:hAnsi="Calibri" w:cs="Times New Roman"/>
          <w:b/>
          <w:noProof/>
          <w:sz w:val="24"/>
          <w:szCs w:val="24"/>
          <w:lang w:val="en-GB"/>
        </w:rPr>
        <w:lastRenderedPageBreak/>
        <w:drawing>
          <wp:inline distT="0" distB="0" distL="0" distR="0" wp14:anchorId="4F6A6657" wp14:editId="227DEB30">
            <wp:extent cx="5899785" cy="2585357"/>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5254"/>
                    <a:stretch/>
                  </pic:blipFill>
                  <pic:spPr bwMode="auto">
                    <a:xfrm>
                      <a:off x="0" y="0"/>
                      <a:ext cx="5920485" cy="2594428"/>
                    </a:xfrm>
                    <a:prstGeom prst="rect">
                      <a:avLst/>
                    </a:prstGeom>
                    <a:noFill/>
                    <a:ln>
                      <a:noFill/>
                    </a:ln>
                    <a:extLst>
                      <a:ext uri="{53640926-AAD7-44D8-BBD7-CCE9431645EC}">
                        <a14:shadowObscured xmlns:a14="http://schemas.microsoft.com/office/drawing/2010/main"/>
                      </a:ext>
                    </a:extLst>
                  </pic:spPr>
                </pic:pic>
              </a:graphicData>
            </a:graphic>
          </wp:inline>
        </w:drawing>
      </w:r>
    </w:p>
    <w:p w14:paraId="246F75C3" w14:textId="6700B33B" w:rsidR="00105106" w:rsidRPr="00105106" w:rsidRDefault="00E65858" w:rsidP="00105106">
      <w:pPr>
        <w:spacing w:after="120" w:line="276" w:lineRule="auto"/>
        <w:rPr>
          <w:rFonts w:ascii="Calibri" w:eastAsia="Calibri" w:hAnsi="Calibri" w:cs="Times New Roman"/>
          <w:bCs/>
          <w:sz w:val="24"/>
          <w:szCs w:val="24"/>
          <w:lang w:val="en-GB"/>
        </w:rPr>
      </w:pPr>
      <w:r w:rsidRPr="00E65858">
        <w:rPr>
          <w:rFonts w:ascii="Calibri" w:eastAsia="Calibri" w:hAnsi="Calibri" w:cs="Times New Roman"/>
          <w:b/>
          <w:sz w:val="24"/>
          <w:szCs w:val="24"/>
          <w:lang w:val="en-GB"/>
        </w:rPr>
        <w:t xml:space="preserve">The SDG </w:t>
      </w:r>
      <w:r w:rsidR="00105106" w:rsidRPr="00E65858">
        <w:rPr>
          <w:rFonts w:ascii="Calibri" w:eastAsia="Calibri" w:hAnsi="Calibri" w:cs="Times New Roman"/>
          <w:b/>
          <w:sz w:val="24"/>
          <w:szCs w:val="24"/>
          <w:lang w:val="en-GB"/>
        </w:rPr>
        <w:t>Debate</w:t>
      </w:r>
      <w:r w:rsidR="00105106" w:rsidRPr="00105106">
        <w:rPr>
          <w:rFonts w:ascii="Calibri" w:eastAsia="Calibri" w:hAnsi="Calibri" w:cs="Times New Roman"/>
          <w:bCs/>
          <w:sz w:val="24"/>
          <w:szCs w:val="24"/>
          <w:lang w:val="en-GB"/>
        </w:rPr>
        <w:t xml:space="preserve"> on the post 2015 Sustainable Development Goals has resulted in wider cross sector engagement of a million voices. </w:t>
      </w:r>
      <w:r w:rsidR="00B03080">
        <w:rPr>
          <w:rFonts w:ascii="Calibri" w:eastAsia="Calibri" w:hAnsi="Calibri" w:cs="Times New Roman"/>
          <w:bCs/>
          <w:sz w:val="24"/>
          <w:szCs w:val="24"/>
          <w:lang w:val="en-GB"/>
        </w:rPr>
        <w:t xml:space="preserve"> </w:t>
      </w:r>
      <w:r w:rsidR="00105106" w:rsidRPr="00105106">
        <w:rPr>
          <w:rFonts w:ascii="Calibri" w:eastAsia="Calibri" w:hAnsi="Calibri" w:cs="Times New Roman"/>
          <w:bCs/>
          <w:sz w:val="24"/>
          <w:szCs w:val="24"/>
          <w:lang w:val="en-GB"/>
        </w:rPr>
        <w:t xml:space="preserve">For </w:t>
      </w:r>
      <w:proofErr w:type="gramStart"/>
      <w:r w:rsidR="00105106" w:rsidRPr="00105106">
        <w:rPr>
          <w:rFonts w:ascii="Calibri" w:eastAsia="Calibri" w:hAnsi="Calibri" w:cs="Times New Roman"/>
          <w:bCs/>
          <w:sz w:val="24"/>
          <w:szCs w:val="24"/>
          <w:lang w:val="en-GB"/>
        </w:rPr>
        <w:t>health</w:t>
      </w:r>
      <w:proofErr w:type="gramEnd"/>
      <w:r w:rsidR="00105106" w:rsidRPr="00105106">
        <w:rPr>
          <w:rFonts w:ascii="Calibri" w:eastAsia="Calibri" w:hAnsi="Calibri" w:cs="Times New Roman"/>
          <w:bCs/>
          <w:sz w:val="24"/>
          <w:szCs w:val="24"/>
          <w:lang w:val="en-GB"/>
        </w:rPr>
        <w:t xml:space="preserve"> the focus of the proposed new post 2015 goal is to ensure healthy lives and promote well-being for all throughout lifetime. </w:t>
      </w:r>
    </w:p>
    <w:p w14:paraId="63057E66" w14:textId="41A540DD" w:rsidR="00105106" w:rsidRPr="00105106" w:rsidRDefault="00E65858" w:rsidP="00105106">
      <w:pPr>
        <w:spacing w:after="120" w:line="276" w:lineRule="auto"/>
        <w:rPr>
          <w:rFonts w:ascii="Calibri" w:eastAsia="Calibri" w:hAnsi="Calibri" w:cs="Times New Roman"/>
          <w:bCs/>
          <w:sz w:val="24"/>
          <w:szCs w:val="24"/>
          <w:lang w:val="en-GB"/>
        </w:rPr>
      </w:pPr>
      <w:r w:rsidRPr="00E65858">
        <w:rPr>
          <w:rFonts w:ascii="Calibri" w:eastAsia="Calibri" w:hAnsi="Calibri" w:cs="Times New Roman"/>
          <w:b/>
          <w:sz w:val="24"/>
          <w:szCs w:val="24"/>
          <w:lang w:val="en-GB"/>
        </w:rPr>
        <w:t>NCDs</w:t>
      </w:r>
      <w:r>
        <w:rPr>
          <w:rFonts w:ascii="Calibri" w:eastAsia="Calibri" w:hAnsi="Calibri" w:cs="Times New Roman"/>
          <w:b/>
          <w:sz w:val="24"/>
          <w:szCs w:val="24"/>
          <w:lang w:val="en-GB"/>
        </w:rPr>
        <w:t>,</w:t>
      </w:r>
      <w:r w:rsidRPr="00E65858">
        <w:rPr>
          <w:rFonts w:ascii="Calibri" w:eastAsia="Calibri" w:hAnsi="Calibri" w:cs="Times New Roman"/>
          <w:b/>
          <w:sz w:val="24"/>
          <w:szCs w:val="24"/>
          <w:lang w:val="en-GB"/>
        </w:rPr>
        <w:t xml:space="preserve"> CSOs</w:t>
      </w:r>
      <w:r>
        <w:rPr>
          <w:rFonts w:ascii="Calibri" w:eastAsia="Calibri" w:hAnsi="Calibri" w:cs="Times New Roman"/>
          <w:b/>
          <w:sz w:val="24"/>
          <w:szCs w:val="24"/>
          <w:lang w:val="en-GB"/>
        </w:rPr>
        <w:t xml:space="preserve"> and Private Sector </w:t>
      </w:r>
      <w:r w:rsidRPr="00E65858">
        <w:rPr>
          <w:rFonts w:ascii="Calibri" w:eastAsia="Calibri" w:hAnsi="Calibri" w:cs="Times New Roman"/>
          <w:bCs/>
          <w:sz w:val="24"/>
          <w:szCs w:val="24"/>
          <w:lang w:val="en-GB"/>
        </w:rPr>
        <w:t xml:space="preserve">have been </w:t>
      </w:r>
      <w:r>
        <w:rPr>
          <w:rFonts w:ascii="Calibri" w:eastAsia="Calibri" w:hAnsi="Calibri" w:cs="Times New Roman"/>
          <w:bCs/>
          <w:sz w:val="24"/>
          <w:szCs w:val="24"/>
          <w:lang w:val="en-GB"/>
        </w:rPr>
        <w:t>engaged</w:t>
      </w:r>
      <w:r w:rsidR="00F541FD">
        <w:rPr>
          <w:rFonts w:ascii="Calibri" w:eastAsia="Calibri" w:hAnsi="Calibri" w:cs="Times New Roman"/>
          <w:bCs/>
          <w:sz w:val="24"/>
          <w:szCs w:val="24"/>
          <w:lang w:val="en-GB"/>
        </w:rPr>
        <w:t>,</w:t>
      </w:r>
      <w:r>
        <w:rPr>
          <w:rFonts w:ascii="Calibri" w:eastAsia="Calibri" w:hAnsi="Calibri" w:cs="Times New Roman"/>
          <w:bCs/>
          <w:sz w:val="24"/>
          <w:szCs w:val="24"/>
          <w:lang w:val="en-GB"/>
        </w:rPr>
        <w:t xml:space="preserve"> </w:t>
      </w:r>
      <w:r w:rsidR="00105106" w:rsidRPr="00105106">
        <w:rPr>
          <w:rFonts w:ascii="Calibri" w:eastAsia="Calibri" w:hAnsi="Calibri" w:cs="Times New Roman"/>
          <w:bCs/>
          <w:sz w:val="24"/>
          <w:szCs w:val="24"/>
          <w:lang w:val="en-GB"/>
        </w:rPr>
        <w:t xml:space="preserve">the question is, whether </w:t>
      </w:r>
      <w:r w:rsidR="00B03080">
        <w:rPr>
          <w:rFonts w:ascii="Calibri" w:eastAsia="Calibri" w:hAnsi="Calibri" w:cs="Times New Roman"/>
          <w:bCs/>
          <w:sz w:val="24"/>
          <w:szCs w:val="24"/>
          <w:lang w:val="en-GB"/>
        </w:rPr>
        <w:t>negotiations</w:t>
      </w:r>
      <w:r w:rsidR="00105106" w:rsidRPr="00105106">
        <w:rPr>
          <w:rFonts w:ascii="Calibri" w:eastAsia="Calibri" w:hAnsi="Calibri" w:cs="Times New Roman"/>
          <w:bCs/>
          <w:sz w:val="24"/>
          <w:szCs w:val="24"/>
          <w:lang w:val="en-GB"/>
        </w:rPr>
        <w:t xml:space="preserve"> with the food industry can be combined with regulatory action</w:t>
      </w:r>
      <w:r w:rsidR="00F541FD">
        <w:rPr>
          <w:rFonts w:ascii="Calibri" w:eastAsia="Calibri" w:hAnsi="Calibri" w:cs="Times New Roman"/>
          <w:bCs/>
          <w:sz w:val="24"/>
          <w:szCs w:val="24"/>
          <w:lang w:val="en-GB"/>
        </w:rPr>
        <w:t xml:space="preserve"> and public awareness</w:t>
      </w:r>
      <w:r w:rsidR="00105106" w:rsidRPr="00105106">
        <w:rPr>
          <w:rFonts w:ascii="Calibri" w:eastAsia="Calibri" w:hAnsi="Calibri" w:cs="Times New Roman"/>
          <w:bCs/>
          <w:sz w:val="24"/>
          <w:szCs w:val="24"/>
          <w:lang w:val="en-GB"/>
        </w:rPr>
        <w:t xml:space="preserve"> to protect against</w:t>
      </w:r>
      <w:r w:rsidR="00B03080">
        <w:rPr>
          <w:rFonts w:ascii="Calibri" w:eastAsia="Calibri" w:hAnsi="Calibri" w:cs="Times New Roman"/>
          <w:bCs/>
          <w:sz w:val="24"/>
          <w:szCs w:val="24"/>
          <w:lang w:val="en-GB"/>
        </w:rPr>
        <w:t xml:space="preserve"> junk food, </w:t>
      </w:r>
      <w:r w:rsidR="00F541FD">
        <w:rPr>
          <w:rFonts w:ascii="Calibri" w:eastAsia="Calibri" w:hAnsi="Calibri" w:cs="Times New Roman"/>
          <w:bCs/>
          <w:sz w:val="24"/>
          <w:szCs w:val="24"/>
          <w:lang w:val="en-GB"/>
        </w:rPr>
        <w:t xml:space="preserve">sugar consumption, </w:t>
      </w:r>
      <w:r w:rsidR="00B03080">
        <w:rPr>
          <w:rFonts w:ascii="Calibri" w:eastAsia="Calibri" w:hAnsi="Calibri" w:cs="Times New Roman"/>
          <w:bCs/>
          <w:sz w:val="24"/>
          <w:szCs w:val="24"/>
          <w:lang w:val="en-GB"/>
        </w:rPr>
        <w:t>alcohol</w:t>
      </w:r>
      <w:r w:rsidR="00F541FD">
        <w:rPr>
          <w:rFonts w:ascii="Calibri" w:eastAsia="Calibri" w:hAnsi="Calibri" w:cs="Times New Roman"/>
          <w:bCs/>
          <w:sz w:val="24"/>
          <w:szCs w:val="24"/>
          <w:lang w:val="en-GB"/>
        </w:rPr>
        <w:t>, smoking,</w:t>
      </w:r>
      <w:r w:rsidR="00B03080">
        <w:rPr>
          <w:rFonts w:ascii="Calibri" w:eastAsia="Calibri" w:hAnsi="Calibri" w:cs="Times New Roman"/>
          <w:bCs/>
          <w:sz w:val="24"/>
          <w:szCs w:val="24"/>
          <w:lang w:val="en-GB"/>
        </w:rPr>
        <w:t xml:space="preserve"> etc</w:t>
      </w:r>
      <w:r w:rsidR="00105106" w:rsidRPr="00105106">
        <w:rPr>
          <w:rFonts w:ascii="Calibri" w:eastAsia="Calibri" w:hAnsi="Calibri" w:cs="Times New Roman"/>
          <w:bCs/>
          <w:sz w:val="24"/>
          <w:szCs w:val="24"/>
          <w:lang w:val="en-GB"/>
        </w:rPr>
        <w:t xml:space="preserve">. </w:t>
      </w:r>
    </w:p>
    <w:p w14:paraId="64CEF09C" w14:textId="58307796" w:rsidR="00105106" w:rsidRPr="00105106" w:rsidRDefault="00105106" w:rsidP="00105106">
      <w:pPr>
        <w:spacing w:after="120" w:line="276" w:lineRule="auto"/>
        <w:rPr>
          <w:rFonts w:ascii="Calibri" w:eastAsia="Calibri" w:hAnsi="Calibri" w:cs="Times New Roman"/>
          <w:bCs/>
          <w:sz w:val="24"/>
          <w:szCs w:val="24"/>
          <w:lang w:val="en-GB"/>
        </w:rPr>
      </w:pPr>
      <w:r w:rsidRPr="00F541FD">
        <w:rPr>
          <w:rFonts w:ascii="Calibri" w:eastAsia="Calibri" w:hAnsi="Calibri" w:cs="Times New Roman"/>
          <w:b/>
          <w:sz w:val="24"/>
          <w:szCs w:val="24"/>
          <w:lang w:val="en-GB"/>
        </w:rPr>
        <w:t>Anti</w:t>
      </w:r>
      <w:r w:rsidR="00F541FD">
        <w:rPr>
          <w:rFonts w:ascii="Calibri" w:eastAsia="Calibri" w:hAnsi="Calibri" w:cs="Times New Roman"/>
          <w:b/>
          <w:sz w:val="24"/>
          <w:szCs w:val="24"/>
          <w:lang w:val="en-GB"/>
        </w:rPr>
        <w:t>m</w:t>
      </w:r>
      <w:r w:rsidRPr="00F541FD">
        <w:rPr>
          <w:rFonts w:ascii="Calibri" w:eastAsia="Calibri" w:hAnsi="Calibri" w:cs="Times New Roman"/>
          <w:b/>
          <w:sz w:val="24"/>
          <w:szCs w:val="24"/>
          <w:lang w:val="en-GB"/>
        </w:rPr>
        <w:t>icrobial Resistan</w:t>
      </w:r>
      <w:r w:rsidR="00F541FD">
        <w:rPr>
          <w:rFonts w:ascii="Calibri" w:eastAsia="Calibri" w:hAnsi="Calibri" w:cs="Times New Roman"/>
          <w:b/>
          <w:sz w:val="24"/>
          <w:szCs w:val="24"/>
          <w:lang w:val="en-GB"/>
        </w:rPr>
        <w:t>ce</w:t>
      </w:r>
      <w:r w:rsidRPr="00F541FD">
        <w:rPr>
          <w:rFonts w:ascii="Calibri" w:eastAsia="Calibri" w:hAnsi="Calibri" w:cs="Times New Roman"/>
          <w:b/>
          <w:sz w:val="24"/>
          <w:szCs w:val="24"/>
          <w:lang w:val="en-GB"/>
        </w:rPr>
        <w:t xml:space="preserve"> (AMR)</w:t>
      </w:r>
      <w:r w:rsidRPr="00105106">
        <w:rPr>
          <w:rFonts w:ascii="Calibri" w:eastAsia="Calibri" w:hAnsi="Calibri" w:cs="Times New Roman"/>
          <w:bCs/>
          <w:sz w:val="24"/>
          <w:szCs w:val="24"/>
          <w:lang w:val="en-GB"/>
        </w:rPr>
        <w:t xml:space="preserve"> strains of diseases</w:t>
      </w:r>
      <w:r w:rsidR="00F541FD">
        <w:rPr>
          <w:rFonts w:ascii="Calibri" w:eastAsia="Calibri" w:hAnsi="Calibri" w:cs="Times New Roman"/>
          <w:bCs/>
          <w:sz w:val="24"/>
          <w:szCs w:val="24"/>
          <w:lang w:val="en-GB"/>
        </w:rPr>
        <w:t xml:space="preserve"> are developing</w:t>
      </w:r>
      <w:r w:rsidRPr="00105106">
        <w:rPr>
          <w:rFonts w:ascii="Calibri" w:eastAsia="Calibri" w:hAnsi="Calibri" w:cs="Times New Roman"/>
          <w:bCs/>
          <w:sz w:val="24"/>
          <w:szCs w:val="24"/>
          <w:lang w:val="en-GB"/>
        </w:rPr>
        <w:t xml:space="preserve"> due to misuse of antibiotics for treating cattle and coughs in rich countries and uncontrolled sale in poor countries, is an urgent issue. </w:t>
      </w:r>
      <w:r w:rsidR="00B03080">
        <w:rPr>
          <w:rFonts w:ascii="Calibri" w:eastAsia="Calibri" w:hAnsi="Calibri" w:cs="Times New Roman"/>
          <w:bCs/>
          <w:sz w:val="24"/>
          <w:szCs w:val="24"/>
          <w:lang w:val="en-GB"/>
        </w:rPr>
        <w:t xml:space="preserve"> </w:t>
      </w:r>
      <w:r w:rsidRPr="00105106">
        <w:rPr>
          <w:rFonts w:ascii="Calibri" w:eastAsia="Calibri" w:hAnsi="Calibri" w:cs="Times New Roman"/>
          <w:bCs/>
          <w:sz w:val="24"/>
          <w:szCs w:val="24"/>
          <w:lang w:val="en-GB"/>
        </w:rPr>
        <w:t>To illustrate this issue, I bought a single dose of Rocephin, a fourth-generation antibiotic, in a wayside shack in Cambodia, where AMR is fast growing.</w:t>
      </w:r>
    </w:p>
    <w:p w14:paraId="71F17D8A" w14:textId="4AF0A14C" w:rsidR="00105106" w:rsidRDefault="00105106" w:rsidP="00105106">
      <w:pPr>
        <w:spacing w:after="120" w:line="276" w:lineRule="auto"/>
        <w:rPr>
          <w:rFonts w:ascii="Calibri" w:eastAsia="Calibri" w:hAnsi="Calibri" w:cs="Times New Roman"/>
          <w:bCs/>
          <w:sz w:val="24"/>
          <w:szCs w:val="24"/>
          <w:lang w:val="en-GB"/>
        </w:rPr>
      </w:pPr>
      <w:r w:rsidRPr="00F541FD">
        <w:rPr>
          <w:rFonts w:ascii="Calibri" w:eastAsia="Calibri" w:hAnsi="Calibri" w:cs="Times New Roman"/>
          <w:b/>
          <w:sz w:val="24"/>
          <w:szCs w:val="24"/>
          <w:lang w:val="en-GB"/>
        </w:rPr>
        <w:t>Emergent and re-emergent diseases</w:t>
      </w:r>
      <w:r w:rsidRPr="00105106">
        <w:rPr>
          <w:rFonts w:ascii="Calibri" w:eastAsia="Calibri" w:hAnsi="Calibri" w:cs="Times New Roman"/>
          <w:bCs/>
          <w:sz w:val="24"/>
          <w:szCs w:val="24"/>
          <w:lang w:val="en-GB"/>
        </w:rPr>
        <w:t xml:space="preserve"> (particular zoonotic</w:t>
      </w:r>
      <w:r w:rsidR="00B03080">
        <w:rPr>
          <w:rFonts w:ascii="Calibri" w:eastAsia="Calibri" w:hAnsi="Calibri" w:cs="Times New Roman"/>
          <w:bCs/>
          <w:sz w:val="24"/>
          <w:szCs w:val="24"/>
          <w:lang w:val="en-GB"/>
        </w:rPr>
        <w:t xml:space="preserve"> </w:t>
      </w:r>
      <w:proofErr w:type="gramStart"/>
      <w:r w:rsidR="00B03080">
        <w:rPr>
          <w:rFonts w:ascii="Calibri" w:eastAsia="Calibri" w:hAnsi="Calibri" w:cs="Times New Roman"/>
          <w:bCs/>
          <w:sz w:val="24"/>
          <w:szCs w:val="24"/>
          <w:lang w:val="en-GB"/>
        </w:rPr>
        <w:t>e.g.</w:t>
      </w:r>
      <w:proofErr w:type="gramEnd"/>
      <w:r w:rsidRPr="00105106">
        <w:rPr>
          <w:rFonts w:ascii="Calibri" w:eastAsia="Calibri" w:hAnsi="Calibri" w:cs="Times New Roman"/>
          <w:bCs/>
          <w:sz w:val="24"/>
          <w:szCs w:val="24"/>
          <w:lang w:val="en-GB"/>
        </w:rPr>
        <w:t xml:space="preserve"> </w:t>
      </w:r>
      <w:r w:rsidR="00B03080">
        <w:rPr>
          <w:rFonts w:ascii="Calibri" w:eastAsia="Calibri" w:hAnsi="Calibri" w:cs="Times New Roman"/>
          <w:bCs/>
          <w:sz w:val="24"/>
          <w:szCs w:val="24"/>
          <w:lang w:val="en-GB"/>
        </w:rPr>
        <w:t>Covid and</w:t>
      </w:r>
      <w:r w:rsidRPr="00105106">
        <w:rPr>
          <w:rFonts w:ascii="Calibri" w:eastAsia="Calibri" w:hAnsi="Calibri" w:cs="Times New Roman"/>
          <w:bCs/>
          <w:sz w:val="24"/>
          <w:szCs w:val="24"/>
          <w:lang w:val="en-GB"/>
        </w:rPr>
        <w:t xml:space="preserve"> Influenza) pose a continuing threat to global health. The </w:t>
      </w:r>
      <w:r w:rsidR="00B03080">
        <w:rPr>
          <w:rFonts w:ascii="Calibri" w:eastAsia="Calibri" w:hAnsi="Calibri" w:cs="Times New Roman"/>
          <w:bCs/>
          <w:sz w:val="24"/>
          <w:szCs w:val="24"/>
          <w:lang w:val="en-GB"/>
        </w:rPr>
        <w:t>current pandemic has helped to change opinions:</w:t>
      </w:r>
    </w:p>
    <w:p w14:paraId="7B97B7F0" w14:textId="015815B7" w:rsidR="00B03080" w:rsidRDefault="00B03080" w:rsidP="00B03080">
      <w:pPr>
        <w:pStyle w:val="ListParagraph"/>
        <w:numPr>
          <w:ilvl w:val="0"/>
          <w:numId w:val="5"/>
        </w:numPr>
        <w:spacing w:after="120" w:line="276" w:lineRule="auto"/>
        <w:rPr>
          <w:rFonts w:ascii="Calibri" w:eastAsia="Calibri" w:hAnsi="Calibri" w:cs="Times New Roman"/>
          <w:bCs/>
          <w:sz w:val="24"/>
          <w:szCs w:val="24"/>
          <w:lang w:val="en-GB"/>
        </w:rPr>
      </w:pPr>
      <w:r>
        <w:rPr>
          <w:rFonts w:ascii="Calibri" w:eastAsia="Calibri" w:hAnsi="Calibri" w:cs="Times New Roman"/>
          <w:bCs/>
          <w:sz w:val="24"/>
          <w:szCs w:val="24"/>
          <w:lang w:val="en-GB"/>
        </w:rPr>
        <w:t xml:space="preserve">The pandemic </w:t>
      </w:r>
      <w:r w:rsidR="00957A23">
        <w:rPr>
          <w:rFonts w:ascii="Calibri" w:eastAsia="Calibri" w:hAnsi="Calibri" w:cs="Times New Roman"/>
          <w:bCs/>
          <w:sz w:val="24"/>
          <w:szCs w:val="24"/>
          <w:lang w:val="en-GB"/>
        </w:rPr>
        <w:t>has cost some 5% of Global GDP compared to 0.05% spent on health aid.</w:t>
      </w:r>
    </w:p>
    <w:p w14:paraId="1100B0F2" w14:textId="2859FB39" w:rsidR="00CE1CAB" w:rsidRDefault="00CE1CAB" w:rsidP="00B03080">
      <w:pPr>
        <w:pStyle w:val="ListParagraph"/>
        <w:numPr>
          <w:ilvl w:val="0"/>
          <w:numId w:val="5"/>
        </w:numPr>
        <w:spacing w:after="120" w:line="276" w:lineRule="auto"/>
        <w:rPr>
          <w:rFonts w:ascii="Calibri" w:eastAsia="Calibri" w:hAnsi="Calibri" w:cs="Times New Roman"/>
          <w:bCs/>
          <w:sz w:val="24"/>
          <w:szCs w:val="24"/>
          <w:lang w:val="en-GB"/>
        </w:rPr>
      </w:pPr>
      <w:r>
        <w:rPr>
          <w:rFonts w:ascii="Calibri" w:eastAsia="Calibri" w:hAnsi="Calibri" w:cs="Times New Roman"/>
          <w:bCs/>
          <w:sz w:val="24"/>
          <w:szCs w:val="24"/>
          <w:lang w:val="en-GB"/>
        </w:rPr>
        <w:t>International cooperation, sharing of knowledge, vaccines and tests has been essential.</w:t>
      </w:r>
    </w:p>
    <w:p w14:paraId="03578252" w14:textId="76E5F319" w:rsidR="00CE1CAB" w:rsidRPr="00CE1CAB" w:rsidRDefault="00CE1CAB" w:rsidP="00CE1CAB">
      <w:pPr>
        <w:pStyle w:val="ListParagraph"/>
        <w:numPr>
          <w:ilvl w:val="0"/>
          <w:numId w:val="5"/>
        </w:numPr>
        <w:rPr>
          <w:rFonts w:ascii="Calibri" w:eastAsia="Calibri" w:hAnsi="Calibri" w:cs="Times New Roman"/>
          <w:bCs/>
          <w:sz w:val="24"/>
          <w:szCs w:val="24"/>
          <w:lang w:val="en-GB"/>
        </w:rPr>
      </w:pPr>
      <w:r w:rsidRPr="00CE1CAB">
        <w:rPr>
          <w:rFonts w:ascii="Calibri" w:eastAsia="Calibri" w:hAnsi="Calibri" w:cs="Times New Roman"/>
          <w:bCs/>
          <w:sz w:val="24"/>
          <w:szCs w:val="24"/>
          <w:lang w:val="en-GB"/>
        </w:rPr>
        <w:t xml:space="preserve">Community </w:t>
      </w:r>
      <w:r>
        <w:rPr>
          <w:rFonts w:ascii="Calibri" w:eastAsia="Calibri" w:hAnsi="Calibri" w:cs="Times New Roman"/>
          <w:bCs/>
          <w:sz w:val="24"/>
          <w:szCs w:val="24"/>
          <w:lang w:val="en-GB"/>
        </w:rPr>
        <w:t xml:space="preserve">understanding and </w:t>
      </w:r>
      <w:r w:rsidRPr="00CE1CAB">
        <w:rPr>
          <w:rFonts w:ascii="Calibri" w:eastAsia="Calibri" w:hAnsi="Calibri" w:cs="Times New Roman"/>
          <w:bCs/>
          <w:sz w:val="24"/>
          <w:szCs w:val="24"/>
          <w:lang w:val="en-GB"/>
        </w:rPr>
        <w:t>action has been central to control the spread of the virus</w:t>
      </w:r>
    </w:p>
    <w:p w14:paraId="1F077DD2" w14:textId="68DD0BCA" w:rsidR="00CE1CAB" w:rsidRDefault="00CE1CAB" w:rsidP="00B03080">
      <w:pPr>
        <w:pStyle w:val="ListParagraph"/>
        <w:numPr>
          <w:ilvl w:val="0"/>
          <w:numId w:val="5"/>
        </w:numPr>
        <w:spacing w:after="120" w:line="276" w:lineRule="auto"/>
        <w:rPr>
          <w:rFonts w:ascii="Calibri" w:eastAsia="Calibri" w:hAnsi="Calibri" w:cs="Times New Roman"/>
          <w:bCs/>
          <w:sz w:val="24"/>
          <w:szCs w:val="24"/>
          <w:lang w:val="en-GB"/>
        </w:rPr>
      </w:pPr>
      <w:r>
        <w:rPr>
          <w:rFonts w:ascii="Calibri" w:eastAsia="Calibri" w:hAnsi="Calibri" w:cs="Times New Roman"/>
          <w:bCs/>
          <w:sz w:val="24"/>
          <w:szCs w:val="24"/>
          <w:lang w:val="en-GB"/>
        </w:rPr>
        <w:t>New ways of delivering care have emerged e.g. Online Consultation, Test and Trace</w:t>
      </w:r>
    </w:p>
    <w:p w14:paraId="6035A8A4" w14:textId="0C68AFAA" w:rsidR="00CE1CAB" w:rsidRDefault="00CE1CAB" w:rsidP="00B03080">
      <w:pPr>
        <w:pStyle w:val="ListParagraph"/>
        <w:numPr>
          <w:ilvl w:val="0"/>
          <w:numId w:val="5"/>
        </w:numPr>
        <w:spacing w:after="120" w:line="276" w:lineRule="auto"/>
        <w:rPr>
          <w:rFonts w:ascii="Calibri" w:eastAsia="Calibri" w:hAnsi="Calibri" w:cs="Times New Roman"/>
          <w:bCs/>
          <w:sz w:val="24"/>
          <w:szCs w:val="24"/>
          <w:lang w:val="en-GB"/>
        </w:rPr>
      </w:pPr>
      <w:r>
        <w:rPr>
          <w:rFonts w:ascii="Calibri" w:eastAsia="Calibri" w:hAnsi="Calibri" w:cs="Times New Roman"/>
          <w:bCs/>
          <w:sz w:val="24"/>
          <w:szCs w:val="24"/>
          <w:lang w:val="en-GB"/>
        </w:rPr>
        <w:t>Barriers between medical treatment and social care have proved to be obstacles.</w:t>
      </w:r>
    </w:p>
    <w:p w14:paraId="2727B213" w14:textId="726B764D" w:rsidR="00CE1CAB" w:rsidRPr="00CE1CAB" w:rsidRDefault="00F541FD" w:rsidP="00CE1CAB">
      <w:pPr>
        <w:spacing w:after="120" w:line="276" w:lineRule="auto"/>
        <w:rPr>
          <w:rFonts w:ascii="Calibri" w:eastAsia="Calibri" w:hAnsi="Calibri" w:cs="Times New Roman"/>
          <w:bCs/>
          <w:sz w:val="24"/>
          <w:szCs w:val="24"/>
          <w:lang w:val="en-GB"/>
        </w:rPr>
      </w:pPr>
      <w:r w:rsidRPr="00F541FD">
        <w:rPr>
          <w:rFonts w:ascii="Calibri" w:eastAsia="Calibri" w:hAnsi="Calibri" w:cs="Times New Roman"/>
          <w:b/>
          <w:sz w:val="24"/>
          <w:szCs w:val="24"/>
          <w:lang w:val="en-GB"/>
        </w:rPr>
        <w:t>The Pandemic</w:t>
      </w:r>
      <w:r>
        <w:rPr>
          <w:rFonts w:ascii="Calibri" w:eastAsia="Calibri" w:hAnsi="Calibri" w:cs="Times New Roman"/>
          <w:bCs/>
          <w:sz w:val="24"/>
          <w:szCs w:val="24"/>
          <w:lang w:val="en-GB"/>
        </w:rPr>
        <w:t xml:space="preserve"> provides an opportunity</w:t>
      </w:r>
      <w:r w:rsidR="00CE1CAB">
        <w:rPr>
          <w:rFonts w:ascii="Calibri" w:eastAsia="Calibri" w:hAnsi="Calibri" w:cs="Times New Roman"/>
          <w:bCs/>
          <w:sz w:val="24"/>
          <w:szCs w:val="24"/>
          <w:lang w:val="en-GB"/>
        </w:rPr>
        <w:t xml:space="preserve"> to rethink</w:t>
      </w:r>
      <w:r w:rsidR="00023383">
        <w:rPr>
          <w:rFonts w:ascii="Calibri" w:eastAsia="Calibri" w:hAnsi="Calibri" w:cs="Times New Roman"/>
          <w:bCs/>
          <w:sz w:val="24"/>
          <w:szCs w:val="24"/>
          <w:lang w:val="en-GB"/>
        </w:rPr>
        <w:t xml:space="preserve"> and renegotiate</w:t>
      </w:r>
      <w:r w:rsidR="00CE1CAB">
        <w:rPr>
          <w:rFonts w:ascii="Calibri" w:eastAsia="Calibri" w:hAnsi="Calibri" w:cs="Times New Roman"/>
          <w:bCs/>
          <w:sz w:val="24"/>
          <w:szCs w:val="24"/>
          <w:lang w:val="en-GB"/>
        </w:rPr>
        <w:t xml:space="preserve"> the global governance of </w:t>
      </w:r>
      <w:r w:rsidR="00023383">
        <w:rPr>
          <w:rFonts w:ascii="Calibri" w:eastAsia="Calibri" w:hAnsi="Calibri" w:cs="Times New Roman"/>
          <w:bCs/>
          <w:sz w:val="24"/>
          <w:szCs w:val="24"/>
          <w:lang w:val="en-GB"/>
        </w:rPr>
        <w:t xml:space="preserve">health and to take steps to strengthen global investment in </w:t>
      </w:r>
      <w:r w:rsidR="00C64982">
        <w:rPr>
          <w:rFonts w:ascii="Calibri" w:eastAsia="Calibri" w:hAnsi="Calibri" w:cs="Times New Roman"/>
          <w:bCs/>
          <w:sz w:val="24"/>
          <w:szCs w:val="24"/>
          <w:lang w:val="en-GB"/>
        </w:rPr>
        <w:t xml:space="preserve">public health, there are also signs of a growing trend towards a retreat to national and sectional interests.  Diplomatic leadership is essential if the next generation is to be able to manage threats to planetary health posed by: </w:t>
      </w:r>
      <w:r w:rsidRPr="00F541FD">
        <w:rPr>
          <w:rFonts w:ascii="Calibri" w:eastAsia="Calibri" w:hAnsi="Calibri" w:cs="Times New Roman"/>
          <w:b/>
          <w:sz w:val="24"/>
          <w:szCs w:val="24"/>
          <w:lang w:val="en-GB"/>
        </w:rPr>
        <w:t>Planetary Health Threats</w:t>
      </w:r>
      <w:r>
        <w:rPr>
          <w:rFonts w:ascii="Calibri" w:eastAsia="Calibri" w:hAnsi="Calibri" w:cs="Times New Roman"/>
          <w:b/>
          <w:sz w:val="24"/>
          <w:szCs w:val="24"/>
          <w:lang w:val="en-GB"/>
        </w:rPr>
        <w:t xml:space="preserve">: </w:t>
      </w:r>
      <w:r w:rsidRPr="00F541FD">
        <w:rPr>
          <w:rFonts w:ascii="Calibri" w:eastAsia="Calibri" w:hAnsi="Calibri" w:cs="Times New Roman"/>
          <w:bCs/>
          <w:sz w:val="24"/>
          <w:szCs w:val="24"/>
          <w:lang w:val="en-GB"/>
        </w:rPr>
        <w:t xml:space="preserve">of </w:t>
      </w:r>
      <w:r w:rsidR="00C64982">
        <w:rPr>
          <w:rFonts w:ascii="Calibri" w:eastAsia="Calibri" w:hAnsi="Calibri" w:cs="Times New Roman"/>
          <w:bCs/>
          <w:sz w:val="24"/>
          <w:szCs w:val="24"/>
          <w:lang w:val="en-GB"/>
        </w:rPr>
        <w:t>climate change, acidification of the oceans, plastic pollution, loss of biodiversity, deforestation, competition for water and food and over use of fertilisers.</w:t>
      </w:r>
    </w:p>
    <w:p w14:paraId="0B329FBE" w14:textId="731776F0" w:rsidR="00C339C0" w:rsidRDefault="00C339C0" w:rsidP="00C339C0">
      <w:pPr>
        <w:rPr>
          <w:rFonts w:ascii="Calibri" w:eastAsia="Calibri" w:hAnsi="Calibri" w:cs="Times New Roman"/>
          <w:lang w:val="en-GB"/>
        </w:rPr>
      </w:pPr>
      <w:r w:rsidRPr="00C339C0">
        <w:rPr>
          <w:rFonts w:ascii="Calibri" w:eastAsia="Calibri" w:hAnsi="Calibri" w:cs="Times New Roman"/>
          <w:noProof/>
          <w:lang w:val="en-GB"/>
        </w:rPr>
        <w:lastRenderedPageBreak/>
        <w:drawing>
          <wp:inline distT="0" distB="0" distL="0" distR="0" wp14:anchorId="4098C615" wp14:editId="029861C8">
            <wp:extent cx="5886914" cy="28357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6443" b="16489"/>
                    <a:stretch/>
                  </pic:blipFill>
                  <pic:spPr bwMode="auto">
                    <a:xfrm>
                      <a:off x="0" y="0"/>
                      <a:ext cx="5953466" cy="2867787"/>
                    </a:xfrm>
                    <a:prstGeom prst="rect">
                      <a:avLst/>
                    </a:prstGeom>
                    <a:ln>
                      <a:noFill/>
                    </a:ln>
                    <a:extLst>
                      <a:ext uri="{53640926-AAD7-44D8-BBD7-CCE9431645EC}">
                        <a14:shadowObscured xmlns:a14="http://schemas.microsoft.com/office/drawing/2010/main"/>
                      </a:ext>
                    </a:extLst>
                  </pic:spPr>
                </pic:pic>
              </a:graphicData>
            </a:graphic>
          </wp:inline>
        </w:drawing>
      </w:r>
    </w:p>
    <w:p w14:paraId="4C766FA1" w14:textId="250E9F7D" w:rsidR="00552B26" w:rsidRPr="007B704C" w:rsidRDefault="00552B26" w:rsidP="00552B26">
      <w:pPr>
        <w:pStyle w:val="NormalWeb"/>
        <w:spacing w:before="0" w:beforeAutospacing="0" w:afterAutospacing="0"/>
        <w:rPr>
          <w:rFonts w:ascii="Calibri" w:hAnsi="Calibri"/>
          <w:color w:val="000000"/>
          <w:kern w:val="24"/>
          <w:szCs w:val="28"/>
        </w:rPr>
      </w:pPr>
      <w:r w:rsidRPr="00F541FD">
        <w:rPr>
          <w:rFonts w:ascii="Calibri" w:hAnsi="Calibri"/>
          <w:b/>
          <w:bCs/>
          <w:color w:val="000000"/>
          <w:kern w:val="24"/>
          <w:szCs w:val="28"/>
        </w:rPr>
        <w:t>International laws</w:t>
      </w:r>
      <w:r w:rsidRPr="007B704C">
        <w:rPr>
          <w:rFonts w:ascii="Calibri" w:hAnsi="Calibri"/>
          <w:color w:val="000000"/>
          <w:kern w:val="24"/>
          <w:szCs w:val="28"/>
        </w:rPr>
        <w:t xml:space="preserve"> relevant to health include the Framework Convention on Tobacco Control, the International Health Regulations, the Codex Alimentarius Commission: Codex Guidelines for the Exchange of Information in Food Control Emergency Situations.</w:t>
      </w:r>
      <w:r w:rsidR="003F3927" w:rsidRPr="007B704C">
        <w:rPr>
          <w:rFonts w:ascii="Calibri" w:hAnsi="Calibri"/>
          <w:color w:val="000000"/>
          <w:kern w:val="24"/>
          <w:szCs w:val="28"/>
        </w:rPr>
        <w:t xml:space="preserve"> There are also many aspects of agreements</w:t>
      </w:r>
      <w:r w:rsidR="007B704C">
        <w:rPr>
          <w:rFonts w:ascii="Calibri" w:hAnsi="Calibri"/>
          <w:color w:val="000000"/>
          <w:kern w:val="24"/>
          <w:szCs w:val="28"/>
        </w:rPr>
        <w:t xml:space="preserve"> on trade</w:t>
      </w:r>
      <w:r w:rsidR="00C64982">
        <w:rPr>
          <w:rFonts w:ascii="Calibri" w:hAnsi="Calibri"/>
          <w:color w:val="000000"/>
          <w:kern w:val="24"/>
          <w:szCs w:val="28"/>
        </w:rPr>
        <w:t xml:space="preserve"> (e.g. TRIPS)</w:t>
      </w:r>
      <w:r w:rsidR="007B704C">
        <w:rPr>
          <w:rFonts w:ascii="Calibri" w:hAnsi="Calibri"/>
          <w:color w:val="000000"/>
          <w:kern w:val="24"/>
          <w:szCs w:val="28"/>
        </w:rPr>
        <w:t xml:space="preserve"> and the environment</w:t>
      </w:r>
      <w:r w:rsidR="003F3927" w:rsidRPr="007B704C">
        <w:rPr>
          <w:rFonts w:ascii="Calibri" w:hAnsi="Calibri"/>
          <w:color w:val="000000"/>
          <w:kern w:val="24"/>
          <w:szCs w:val="28"/>
        </w:rPr>
        <w:t xml:space="preserve"> </w:t>
      </w:r>
      <w:r w:rsidR="00BF34ED">
        <w:rPr>
          <w:rFonts w:ascii="Calibri" w:hAnsi="Calibri"/>
          <w:color w:val="000000"/>
          <w:kern w:val="24"/>
          <w:szCs w:val="28"/>
        </w:rPr>
        <w:t xml:space="preserve">(Paris Accord) </w:t>
      </w:r>
      <w:r w:rsidR="003F3927" w:rsidRPr="007B704C">
        <w:rPr>
          <w:rFonts w:ascii="Calibri" w:hAnsi="Calibri"/>
          <w:color w:val="000000"/>
          <w:kern w:val="24"/>
          <w:szCs w:val="28"/>
        </w:rPr>
        <w:t>that impact on health</w:t>
      </w:r>
      <w:r w:rsidR="007B704C" w:rsidRPr="007B704C">
        <w:rPr>
          <w:rFonts w:ascii="Calibri" w:hAnsi="Calibri"/>
          <w:color w:val="000000"/>
          <w:kern w:val="24"/>
          <w:szCs w:val="28"/>
        </w:rPr>
        <w:t>.</w:t>
      </w:r>
      <w:r w:rsidR="003F3927" w:rsidRPr="007B704C">
        <w:rPr>
          <w:rFonts w:ascii="Calibri" w:hAnsi="Calibri"/>
          <w:color w:val="000000"/>
          <w:kern w:val="24"/>
          <w:szCs w:val="28"/>
        </w:rPr>
        <w:t xml:space="preserve"> </w:t>
      </w:r>
    </w:p>
    <w:p w14:paraId="76A5527F" w14:textId="5D337BF6" w:rsidR="00552B26" w:rsidRPr="007B704C" w:rsidRDefault="00F541FD" w:rsidP="00552B26">
      <w:pPr>
        <w:pStyle w:val="NormalWeb"/>
        <w:spacing w:before="0" w:beforeAutospacing="0" w:afterAutospacing="0"/>
        <w:rPr>
          <w:szCs w:val="28"/>
        </w:rPr>
      </w:pPr>
      <w:r w:rsidRPr="00F541FD">
        <w:rPr>
          <w:rFonts w:ascii="Calibri" w:hAnsi="Calibri"/>
          <w:b/>
          <w:bCs/>
          <w:color w:val="000000"/>
          <w:kern w:val="24"/>
          <w:szCs w:val="28"/>
        </w:rPr>
        <w:t>Hard and Soft Laws</w:t>
      </w:r>
      <w:r>
        <w:rPr>
          <w:rFonts w:ascii="Calibri" w:hAnsi="Calibri"/>
          <w:color w:val="000000"/>
          <w:kern w:val="24"/>
          <w:szCs w:val="28"/>
        </w:rPr>
        <w:t xml:space="preserve"> are term used to describe</w:t>
      </w:r>
      <w:r w:rsidR="00552B26" w:rsidRPr="007B704C">
        <w:rPr>
          <w:rFonts w:ascii="Calibri" w:hAnsi="Calibri"/>
          <w:color w:val="000000"/>
          <w:kern w:val="24"/>
          <w:szCs w:val="28"/>
        </w:rPr>
        <w:t xml:space="preserve"> the extent to which agreements commit states which ratify the law </w:t>
      </w:r>
      <w:r w:rsidR="008860D3" w:rsidRPr="007B704C">
        <w:rPr>
          <w:rFonts w:ascii="Calibri" w:hAnsi="Calibri"/>
          <w:color w:val="000000"/>
          <w:kern w:val="24"/>
          <w:szCs w:val="28"/>
        </w:rPr>
        <w:t xml:space="preserve">to </w:t>
      </w:r>
      <w:r w:rsidR="00552B26" w:rsidRPr="007B704C">
        <w:rPr>
          <w:rFonts w:ascii="Calibri" w:hAnsi="Calibri"/>
          <w:color w:val="000000"/>
          <w:kern w:val="24"/>
          <w:szCs w:val="28"/>
        </w:rPr>
        <w:t xml:space="preserve">provide recourse to sanctions in international law if </w:t>
      </w:r>
      <w:r>
        <w:rPr>
          <w:rFonts w:ascii="Calibri" w:hAnsi="Calibri"/>
          <w:color w:val="000000"/>
          <w:kern w:val="24"/>
          <w:szCs w:val="28"/>
        </w:rPr>
        <w:t>not complied with</w:t>
      </w:r>
      <w:r w:rsidR="00552B26" w:rsidRPr="007B704C">
        <w:rPr>
          <w:rFonts w:ascii="Calibri" w:hAnsi="Calibri"/>
          <w:color w:val="000000"/>
          <w:kern w:val="24"/>
          <w:szCs w:val="28"/>
        </w:rPr>
        <w:t xml:space="preserve">. </w:t>
      </w:r>
      <w:proofErr w:type="gramStart"/>
      <w:r w:rsidR="00552B26" w:rsidRPr="008B100A">
        <w:rPr>
          <w:rFonts w:ascii="Calibri" w:hAnsi="Calibri"/>
          <w:b/>
          <w:bCs/>
          <w:color w:val="000000"/>
          <w:kern w:val="24"/>
          <w:szCs w:val="28"/>
        </w:rPr>
        <w:t>Hard-law</w:t>
      </w:r>
      <w:r w:rsidR="008860D3" w:rsidRPr="008B100A">
        <w:rPr>
          <w:rFonts w:ascii="Calibri" w:hAnsi="Calibri"/>
          <w:b/>
          <w:bCs/>
          <w:color w:val="000000"/>
          <w:kern w:val="24"/>
          <w:szCs w:val="28"/>
        </w:rPr>
        <w:t>s</w:t>
      </w:r>
      <w:proofErr w:type="gramEnd"/>
      <w:r w:rsidR="00552B26" w:rsidRPr="007B704C">
        <w:rPr>
          <w:rFonts w:ascii="Calibri" w:hAnsi="Calibri"/>
          <w:color w:val="000000"/>
          <w:kern w:val="24"/>
          <w:szCs w:val="28"/>
        </w:rPr>
        <w:t xml:space="preserve"> are expressed in </w:t>
      </w:r>
      <w:r w:rsidR="008860D3" w:rsidRPr="007B704C">
        <w:rPr>
          <w:rFonts w:ascii="Calibri" w:hAnsi="Calibri"/>
          <w:color w:val="000000"/>
          <w:kern w:val="24"/>
          <w:szCs w:val="28"/>
        </w:rPr>
        <w:t>many</w:t>
      </w:r>
      <w:r w:rsidR="00552B26" w:rsidRPr="007B704C">
        <w:rPr>
          <w:rFonts w:ascii="Calibri" w:hAnsi="Calibri"/>
          <w:color w:val="000000"/>
          <w:kern w:val="24"/>
          <w:szCs w:val="28"/>
        </w:rPr>
        <w:t xml:space="preserve"> forms including: Constitutions, Conventions, Framework </w:t>
      </w:r>
      <w:r w:rsidR="008860D3" w:rsidRPr="007B704C">
        <w:rPr>
          <w:rFonts w:ascii="Calibri" w:hAnsi="Calibri"/>
          <w:color w:val="000000"/>
          <w:kern w:val="24"/>
          <w:szCs w:val="28"/>
        </w:rPr>
        <w:t>C</w:t>
      </w:r>
      <w:r w:rsidR="00552B26" w:rsidRPr="007B704C">
        <w:rPr>
          <w:rFonts w:ascii="Calibri" w:hAnsi="Calibri"/>
          <w:color w:val="000000"/>
          <w:kern w:val="24"/>
          <w:szCs w:val="28"/>
        </w:rPr>
        <w:t xml:space="preserve">onventions, Regulations and Protocols. </w:t>
      </w:r>
    </w:p>
    <w:p w14:paraId="3F5AB844" w14:textId="360AB575" w:rsidR="00552B26" w:rsidRPr="007B704C" w:rsidRDefault="008B100A" w:rsidP="00552B26">
      <w:pPr>
        <w:pStyle w:val="NormalWeb"/>
        <w:spacing w:before="0" w:beforeAutospacing="0" w:afterAutospacing="0"/>
        <w:rPr>
          <w:szCs w:val="28"/>
        </w:rPr>
      </w:pPr>
      <w:r w:rsidRPr="008B100A">
        <w:rPr>
          <w:rFonts w:ascii="Calibri" w:hAnsi="Calibri"/>
          <w:b/>
          <w:bCs/>
          <w:color w:val="000000"/>
          <w:kern w:val="24"/>
          <w:szCs w:val="28"/>
        </w:rPr>
        <w:t>Soft Laws</w:t>
      </w:r>
      <w:r>
        <w:rPr>
          <w:rFonts w:ascii="Calibri" w:hAnsi="Calibri"/>
          <w:color w:val="000000"/>
          <w:kern w:val="24"/>
          <w:szCs w:val="28"/>
        </w:rPr>
        <w:t xml:space="preserve"> </w:t>
      </w:r>
      <w:r w:rsidR="00552B26" w:rsidRPr="007B704C">
        <w:rPr>
          <w:rFonts w:ascii="Calibri" w:hAnsi="Calibri"/>
          <w:color w:val="000000"/>
          <w:kern w:val="24"/>
          <w:szCs w:val="28"/>
        </w:rPr>
        <w:t>implies a general agreement with perhaps some mutually understood consequences in case of non-compliance but not recourse to international courts. Soft law instruments are usually identified as: recommendations</w:t>
      </w:r>
      <w:r w:rsidR="007B704C">
        <w:rPr>
          <w:rFonts w:ascii="Calibri" w:hAnsi="Calibri"/>
          <w:color w:val="000000"/>
          <w:kern w:val="24"/>
          <w:szCs w:val="28"/>
        </w:rPr>
        <w:t xml:space="preserve">, </w:t>
      </w:r>
      <w:r w:rsidR="00552B26" w:rsidRPr="007B704C">
        <w:rPr>
          <w:rFonts w:ascii="Calibri" w:hAnsi="Calibri"/>
          <w:color w:val="000000"/>
          <w:kern w:val="24"/>
          <w:szCs w:val="28"/>
        </w:rPr>
        <w:t>codes of conduct, strategies, nomenclatures, standards; advisory mechanisms</w:t>
      </w:r>
      <w:r w:rsidR="000D1DED">
        <w:rPr>
          <w:rFonts w:ascii="Calibri" w:hAnsi="Calibri"/>
          <w:color w:val="000000"/>
          <w:kern w:val="24"/>
          <w:szCs w:val="28"/>
        </w:rPr>
        <w:t xml:space="preserve"> </w:t>
      </w:r>
      <w:r w:rsidR="00552B26" w:rsidRPr="007B704C">
        <w:rPr>
          <w:rFonts w:ascii="Calibri" w:hAnsi="Calibri"/>
          <w:color w:val="000000"/>
          <w:kern w:val="24"/>
          <w:szCs w:val="28"/>
        </w:rPr>
        <w:t xml:space="preserve">and collaborative, operative, and normative instruments. These include memoranda of understanding (MoU), often used to express commitments to bilateral aid collaboration. </w:t>
      </w:r>
      <w:r>
        <w:rPr>
          <w:rFonts w:ascii="Calibri" w:hAnsi="Calibri"/>
          <w:color w:val="000000"/>
          <w:kern w:val="24"/>
          <w:szCs w:val="28"/>
        </w:rPr>
        <w:t>But t</w:t>
      </w:r>
      <w:r w:rsidRPr="007B704C">
        <w:rPr>
          <w:rFonts w:ascii="Calibri" w:hAnsi="Calibri"/>
          <w:color w:val="000000"/>
          <w:kern w:val="24"/>
          <w:szCs w:val="28"/>
        </w:rPr>
        <w:t xml:space="preserve">here is no rigid classification </w:t>
      </w:r>
      <w:r>
        <w:rPr>
          <w:rFonts w:ascii="Calibri" w:hAnsi="Calibri"/>
          <w:color w:val="000000"/>
          <w:kern w:val="24"/>
          <w:szCs w:val="28"/>
        </w:rPr>
        <w:t>of hard or soft laws.</w:t>
      </w:r>
    </w:p>
    <w:p w14:paraId="39FC4FE6" w14:textId="7E977D97" w:rsidR="00552B26" w:rsidRPr="007B704C" w:rsidRDefault="00BF34ED" w:rsidP="00552B26">
      <w:pPr>
        <w:spacing w:after="120" w:line="240" w:lineRule="auto"/>
        <w:rPr>
          <w:rFonts w:ascii="Calibri" w:eastAsia="Times New Roman" w:hAnsi="Calibri" w:cs="Times New Roman"/>
          <w:color w:val="000000"/>
          <w:kern w:val="24"/>
          <w:sz w:val="24"/>
          <w:szCs w:val="28"/>
          <w:lang w:val="en-GB" w:eastAsia="en-GB"/>
        </w:rPr>
      </w:pPr>
      <w:r w:rsidRPr="008B100A">
        <w:rPr>
          <w:rFonts w:ascii="Calibri" w:eastAsia="Times New Roman" w:hAnsi="Calibri" w:cs="Times New Roman"/>
          <w:b/>
          <w:bCs/>
          <w:color w:val="000000"/>
          <w:kern w:val="24"/>
          <w:sz w:val="24"/>
          <w:szCs w:val="28"/>
          <w:lang w:val="en-GB" w:eastAsia="en-GB"/>
        </w:rPr>
        <w:t>A g</w:t>
      </w:r>
      <w:r w:rsidR="003F3927" w:rsidRPr="008B100A">
        <w:rPr>
          <w:rFonts w:ascii="Calibri" w:eastAsia="Times New Roman" w:hAnsi="Calibri" w:cs="Times New Roman"/>
          <w:b/>
          <w:bCs/>
          <w:color w:val="000000"/>
          <w:kern w:val="24"/>
          <w:sz w:val="24"/>
          <w:szCs w:val="28"/>
          <w:lang w:val="en-GB" w:eastAsia="en-GB"/>
        </w:rPr>
        <w:t xml:space="preserve">lobal </w:t>
      </w:r>
      <w:r w:rsidRPr="008B100A">
        <w:rPr>
          <w:rFonts w:ascii="Calibri" w:eastAsia="Times New Roman" w:hAnsi="Calibri" w:cs="Times New Roman"/>
          <w:b/>
          <w:bCs/>
          <w:color w:val="000000"/>
          <w:kern w:val="24"/>
          <w:sz w:val="24"/>
          <w:szCs w:val="28"/>
          <w:lang w:val="en-GB" w:eastAsia="en-GB"/>
        </w:rPr>
        <w:t>h</w:t>
      </w:r>
      <w:r w:rsidR="003F3927" w:rsidRPr="008B100A">
        <w:rPr>
          <w:rFonts w:ascii="Calibri" w:eastAsia="Times New Roman" w:hAnsi="Calibri" w:cs="Times New Roman"/>
          <w:b/>
          <w:bCs/>
          <w:color w:val="000000"/>
          <w:kern w:val="24"/>
          <w:sz w:val="24"/>
          <w:szCs w:val="28"/>
          <w:lang w:val="en-GB" w:eastAsia="en-GB"/>
        </w:rPr>
        <w:t xml:space="preserve">ealth </w:t>
      </w:r>
      <w:r w:rsidRPr="008B100A">
        <w:rPr>
          <w:rFonts w:ascii="Calibri" w:eastAsia="Times New Roman" w:hAnsi="Calibri" w:cs="Times New Roman"/>
          <w:b/>
          <w:bCs/>
          <w:color w:val="000000"/>
          <w:kern w:val="24"/>
          <w:sz w:val="24"/>
          <w:szCs w:val="28"/>
          <w:lang w:val="en-GB" w:eastAsia="en-GB"/>
        </w:rPr>
        <w:t>l</w:t>
      </w:r>
      <w:r w:rsidR="003F3927" w:rsidRPr="008B100A">
        <w:rPr>
          <w:rFonts w:ascii="Calibri" w:eastAsia="Times New Roman" w:hAnsi="Calibri" w:cs="Times New Roman"/>
          <w:b/>
          <w:bCs/>
          <w:color w:val="000000"/>
          <w:kern w:val="24"/>
          <w:sz w:val="24"/>
          <w:szCs w:val="28"/>
          <w:lang w:val="en-GB" w:eastAsia="en-GB"/>
        </w:rPr>
        <w:t>aw</w:t>
      </w:r>
      <w:r w:rsidR="005208D3">
        <w:rPr>
          <w:rFonts w:ascii="Calibri" w:eastAsia="Times New Roman" w:hAnsi="Calibri" w:cs="Times New Roman"/>
          <w:color w:val="000000"/>
          <w:kern w:val="24"/>
          <w:sz w:val="24"/>
          <w:szCs w:val="28"/>
          <w:lang w:val="en-GB" w:eastAsia="en-GB"/>
        </w:rPr>
        <w:t>,</w:t>
      </w:r>
      <w:r w:rsidR="003F3927" w:rsidRPr="007B704C">
        <w:rPr>
          <w:rFonts w:ascii="Calibri" w:eastAsia="Times New Roman" w:hAnsi="Calibri" w:cs="Times New Roman"/>
          <w:color w:val="000000"/>
          <w:kern w:val="24"/>
          <w:sz w:val="24"/>
          <w:szCs w:val="28"/>
          <w:lang w:val="en-GB" w:eastAsia="en-GB"/>
        </w:rPr>
        <w:t xml:space="preserve"> </w:t>
      </w:r>
      <w:r w:rsidR="005208D3">
        <w:rPr>
          <w:rFonts w:ascii="Calibri" w:eastAsia="Times New Roman" w:hAnsi="Calibri" w:cs="Times New Roman"/>
          <w:color w:val="000000"/>
          <w:kern w:val="24"/>
          <w:sz w:val="24"/>
          <w:szCs w:val="28"/>
          <w:lang w:val="en-GB" w:eastAsia="en-GB"/>
        </w:rPr>
        <w:t xml:space="preserve">like other international laws, </w:t>
      </w:r>
      <w:r w:rsidR="000D1DED">
        <w:rPr>
          <w:rFonts w:ascii="Calibri" w:eastAsia="Times New Roman" w:hAnsi="Calibri" w:cs="Times New Roman"/>
          <w:color w:val="000000"/>
          <w:kern w:val="24"/>
          <w:sz w:val="24"/>
          <w:szCs w:val="28"/>
          <w:lang w:val="en-GB" w:eastAsia="en-GB"/>
        </w:rPr>
        <w:t xml:space="preserve">usually requires </w:t>
      </w:r>
      <w:r w:rsidR="00552B26" w:rsidRPr="007B704C">
        <w:rPr>
          <w:rFonts w:ascii="Calibri" w:eastAsia="Times New Roman" w:hAnsi="Calibri" w:cs="Times New Roman"/>
          <w:color w:val="000000"/>
          <w:kern w:val="24"/>
          <w:sz w:val="24"/>
          <w:szCs w:val="28"/>
          <w:lang w:val="en-GB" w:eastAsia="en-GB"/>
        </w:rPr>
        <w:t>the agreement of all parties</w:t>
      </w:r>
      <w:r>
        <w:rPr>
          <w:rFonts w:ascii="Calibri" w:eastAsia="Times New Roman" w:hAnsi="Calibri" w:cs="Times New Roman"/>
          <w:color w:val="000000"/>
          <w:kern w:val="24"/>
          <w:sz w:val="24"/>
          <w:szCs w:val="28"/>
          <w:lang w:val="en-GB" w:eastAsia="en-GB"/>
        </w:rPr>
        <w:t xml:space="preserve"> not only </w:t>
      </w:r>
      <w:r w:rsidR="005208D3">
        <w:rPr>
          <w:rFonts w:ascii="Calibri" w:eastAsia="Times New Roman" w:hAnsi="Calibri" w:cs="Times New Roman"/>
          <w:color w:val="000000"/>
          <w:kern w:val="24"/>
          <w:sz w:val="24"/>
          <w:szCs w:val="28"/>
          <w:lang w:val="en-GB" w:eastAsia="en-GB"/>
        </w:rPr>
        <w:t>to introduce</w:t>
      </w:r>
      <w:r>
        <w:rPr>
          <w:rFonts w:ascii="Calibri" w:eastAsia="Times New Roman" w:hAnsi="Calibri" w:cs="Times New Roman"/>
          <w:color w:val="000000"/>
          <w:kern w:val="24"/>
          <w:sz w:val="24"/>
          <w:szCs w:val="28"/>
          <w:lang w:val="en-GB" w:eastAsia="en-GB"/>
        </w:rPr>
        <w:t xml:space="preserve"> the law but also to apply it</w:t>
      </w:r>
      <w:r w:rsidR="005208D3">
        <w:rPr>
          <w:rFonts w:ascii="Calibri" w:eastAsia="Times New Roman" w:hAnsi="Calibri" w:cs="Times New Roman"/>
          <w:color w:val="000000"/>
          <w:kern w:val="24"/>
          <w:sz w:val="24"/>
          <w:szCs w:val="28"/>
          <w:lang w:val="en-GB" w:eastAsia="en-GB"/>
        </w:rPr>
        <w:t xml:space="preserve"> in practice</w:t>
      </w:r>
      <w:r w:rsidR="00552B26" w:rsidRPr="007B704C">
        <w:rPr>
          <w:rFonts w:ascii="Calibri" w:eastAsia="Times New Roman" w:hAnsi="Calibri" w:cs="Times New Roman"/>
          <w:color w:val="000000"/>
          <w:kern w:val="24"/>
          <w:sz w:val="24"/>
          <w:szCs w:val="28"/>
          <w:lang w:val="en-GB" w:eastAsia="en-GB"/>
        </w:rPr>
        <w:t xml:space="preserve">. Even in cases such as genocide it has been be difficult to establish a strong enough coalition to enforce laws by international military action sanctioned by the UN Security Council (see Toolkit 7 for discussion of this example). In other fields international laws or agreements have been challenged because they </w:t>
      </w:r>
      <w:proofErr w:type="gramStart"/>
      <w:r w:rsidR="00552B26" w:rsidRPr="007B704C">
        <w:rPr>
          <w:rFonts w:ascii="Calibri" w:eastAsia="Times New Roman" w:hAnsi="Calibri" w:cs="Times New Roman"/>
          <w:color w:val="000000"/>
          <w:kern w:val="24"/>
          <w:sz w:val="24"/>
          <w:szCs w:val="28"/>
          <w:lang w:val="en-GB" w:eastAsia="en-GB"/>
        </w:rPr>
        <w:t>are seen as</w:t>
      </w:r>
      <w:proofErr w:type="gramEnd"/>
      <w:r w:rsidR="00552B26" w:rsidRPr="007B704C">
        <w:rPr>
          <w:rFonts w:ascii="Calibri" w:eastAsia="Times New Roman" w:hAnsi="Calibri" w:cs="Times New Roman"/>
          <w:color w:val="000000"/>
          <w:kern w:val="24"/>
          <w:sz w:val="24"/>
          <w:szCs w:val="28"/>
          <w:lang w:val="en-GB" w:eastAsia="en-GB"/>
        </w:rPr>
        <w:t xml:space="preserve"> conflicting with rights arising from other conventions.  The dispute over the provision of influenza virus samples, in Toolkit </w:t>
      </w:r>
      <w:r w:rsidR="004443D7">
        <w:rPr>
          <w:rFonts w:ascii="Calibri" w:eastAsia="Times New Roman" w:hAnsi="Calibri" w:cs="Times New Roman"/>
          <w:color w:val="000000"/>
          <w:kern w:val="24"/>
          <w:sz w:val="24"/>
          <w:szCs w:val="28"/>
          <w:lang w:val="en-GB" w:eastAsia="en-GB"/>
        </w:rPr>
        <w:t>9</w:t>
      </w:r>
      <w:r w:rsidR="00C64982">
        <w:rPr>
          <w:rFonts w:ascii="Calibri" w:eastAsia="Times New Roman" w:hAnsi="Calibri" w:cs="Times New Roman"/>
          <w:color w:val="000000"/>
          <w:kern w:val="24"/>
          <w:sz w:val="24"/>
          <w:szCs w:val="28"/>
          <w:lang w:val="en-GB" w:eastAsia="en-GB"/>
        </w:rPr>
        <w:t>a</w:t>
      </w:r>
      <w:r w:rsidR="00552B26" w:rsidRPr="007B704C">
        <w:rPr>
          <w:rFonts w:ascii="Calibri" w:eastAsia="Times New Roman" w:hAnsi="Calibri" w:cs="Times New Roman"/>
          <w:color w:val="000000"/>
          <w:kern w:val="24"/>
          <w:sz w:val="24"/>
          <w:szCs w:val="28"/>
          <w:lang w:val="en-GB" w:eastAsia="en-GB"/>
        </w:rPr>
        <w:t xml:space="preserve"> explores such a case.</w:t>
      </w:r>
    </w:p>
    <w:p w14:paraId="344DBE5C" w14:textId="5AA1B251" w:rsidR="00825EC1" w:rsidRPr="00BA183F" w:rsidRDefault="005208D3" w:rsidP="00FE16D2">
      <w:pPr>
        <w:spacing w:after="120" w:line="240" w:lineRule="auto"/>
        <w:rPr>
          <w:rFonts w:ascii="Calibri" w:eastAsia="Times New Roman" w:hAnsi="Calibri" w:cs="Times New Roman"/>
          <w:color w:val="000000"/>
          <w:kern w:val="24"/>
          <w:sz w:val="24"/>
          <w:szCs w:val="28"/>
          <w:lang w:val="en-GB" w:eastAsia="en-GB"/>
        </w:rPr>
      </w:pPr>
      <w:r w:rsidRPr="008B100A">
        <w:rPr>
          <w:rFonts w:ascii="Calibri" w:eastAsia="Times New Roman" w:hAnsi="Calibri" w:cs="Times New Roman"/>
          <w:b/>
          <w:bCs/>
          <w:color w:val="000000"/>
          <w:kern w:val="24"/>
          <w:sz w:val="24"/>
          <w:szCs w:val="28"/>
          <w:lang w:val="en-GB" w:eastAsia="en-GB"/>
        </w:rPr>
        <w:t xml:space="preserve">International laws </w:t>
      </w:r>
      <w:r w:rsidR="00BA183F" w:rsidRPr="008B100A">
        <w:rPr>
          <w:rFonts w:ascii="Calibri" w:eastAsia="Times New Roman" w:hAnsi="Calibri" w:cs="Times New Roman"/>
          <w:b/>
          <w:bCs/>
          <w:color w:val="000000"/>
          <w:kern w:val="24"/>
          <w:sz w:val="24"/>
          <w:szCs w:val="28"/>
          <w:lang w:val="en-GB" w:eastAsia="en-GB"/>
        </w:rPr>
        <w:t>may</w:t>
      </w:r>
      <w:r w:rsidRPr="008B100A">
        <w:rPr>
          <w:rFonts w:ascii="Calibri" w:eastAsia="Times New Roman" w:hAnsi="Calibri" w:cs="Times New Roman"/>
          <w:b/>
          <w:bCs/>
          <w:color w:val="000000"/>
          <w:kern w:val="24"/>
          <w:sz w:val="24"/>
          <w:szCs w:val="28"/>
          <w:lang w:val="en-GB" w:eastAsia="en-GB"/>
        </w:rPr>
        <w:t xml:space="preserve"> evolve</w:t>
      </w:r>
      <w:r>
        <w:rPr>
          <w:rFonts w:ascii="Calibri" w:eastAsia="Times New Roman" w:hAnsi="Calibri" w:cs="Times New Roman"/>
          <w:color w:val="000000"/>
          <w:kern w:val="24"/>
          <w:sz w:val="24"/>
          <w:szCs w:val="28"/>
          <w:lang w:val="en-GB" w:eastAsia="en-GB"/>
        </w:rPr>
        <w:t xml:space="preserve">, from a resolution at the UN General Assembly where an issue is </w:t>
      </w:r>
      <w:proofErr w:type="gramStart"/>
      <w:r>
        <w:rPr>
          <w:rFonts w:ascii="Calibri" w:eastAsia="Times New Roman" w:hAnsi="Calibri" w:cs="Times New Roman"/>
          <w:color w:val="000000"/>
          <w:kern w:val="24"/>
          <w:sz w:val="24"/>
          <w:szCs w:val="28"/>
          <w:lang w:val="en-GB" w:eastAsia="en-GB"/>
        </w:rPr>
        <w:t>raised</w:t>
      </w:r>
      <w:proofErr w:type="gramEnd"/>
      <w:r>
        <w:rPr>
          <w:rFonts w:ascii="Calibri" w:eastAsia="Times New Roman" w:hAnsi="Calibri" w:cs="Times New Roman"/>
          <w:color w:val="000000"/>
          <w:kern w:val="24"/>
          <w:sz w:val="24"/>
          <w:szCs w:val="28"/>
          <w:lang w:val="en-GB" w:eastAsia="en-GB"/>
        </w:rPr>
        <w:t xml:space="preserve"> and general support is gathered</w:t>
      </w:r>
      <w:r w:rsidR="00BA183F">
        <w:rPr>
          <w:rFonts w:ascii="Calibri" w:eastAsia="Times New Roman" w:hAnsi="Calibri" w:cs="Times New Roman"/>
          <w:color w:val="000000"/>
          <w:kern w:val="24"/>
          <w:sz w:val="24"/>
          <w:szCs w:val="28"/>
          <w:lang w:val="en-GB" w:eastAsia="en-GB"/>
        </w:rPr>
        <w:t xml:space="preserve">.  The issue may then be discussed at international conferences involving NGOs and CSOs, this stimulates research, </w:t>
      </w:r>
      <w:proofErr w:type="gramStart"/>
      <w:r w:rsidR="00BA183F">
        <w:rPr>
          <w:rFonts w:ascii="Calibri" w:eastAsia="Times New Roman" w:hAnsi="Calibri" w:cs="Times New Roman"/>
          <w:color w:val="000000"/>
          <w:kern w:val="24"/>
          <w:sz w:val="24"/>
          <w:szCs w:val="28"/>
          <w:lang w:val="en-GB" w:eastAsia="en-GB"/>
        </w:rPr>
        <w:t>advocacy</w:t>
      </w:r>
      <w:proofErr w:type="gramEnd"/>
      <w:r w:rsidR="00BA183F">
        <w:rPr>
          <w:rFonts w:ascii="Calibri" w:eastAsia="Times New Roman" w:hAnsi="Calibri" w:cs="Times New Roman"/>
          <w:color w:val="000000"/>
          <w:kern w:val="24"/>
          <w:sz w:val="24"/>
          <w:szCs w:val="28"/>
          <w:lang w:val="en-GB" w:eastAsia="en-GB"/>
        </w:rPr>
        <w:t xml:space="preserve"> and proposals.  In some </w:t>
      </w:r>
      <w:proofErr w:type="gramStart"/>
      <w:r w:rsidR="00BA183F">
        <w:rPr>
          <w:rFonts w:ascii="Calibri" w:eastAsia="Times New Roman" w:hAnsi="Calibri" w:cs="Times New Roman"/>
          <w:color w:val="000000"/>
          <w:kern w:val="24"/>
          <w:sz w:val="24"/>
          <w:szCs w:val="28"/>
          <w:lang w:val="en-GB" w:eastAsia="en-GB"/>
        </w:rPr>
        <w:t>cases</w:t>
      </w:r>
      <w:proofErr w:type="gramEnd"/>
      <w:r w:rsidR="00BA183F">
        <w:rPr>
          <w:rFonts w:ascii="Calibri" w:eastAsia="Times New Roman" w:hAnsi="Calibri" w:cs="Times New Roman"/>
          <w:color w:val="000000"/>
          <w:kern w:val="24"/>
          <w:sz w:val="24"/>
          <w:szCs w:val="28"/>
          <w:lang w:val="en-GB" w:eastAsia="en-GB"/>
        </w:rPr>
        <w:t xml:space="preserve"> agreement for action may be reached first at national or regional level (e. g. the EU or AU).  It may then be proposed as an international law at the World Health Assembly.</w:t>
      </w:r>
    </w:p>
    <w:p w14:paraId="2173BE4C" w14:textId="22D4E4AC" w:rsidR="00386A08" w:rsidRDefault="00825EC1" w:rsidP="00F41BF7">
      <w:pPr>
        <w:spacing w:after="120" w:line="276" w:lineRule="auto"/>
        <w:rPr>
          <w:rFonts w:ascii="Calibri" w:eastAsia="Calibri" w:hAnsi="Calibri" w:cs="Times New Roman"/>
          <w:b/>
          <w:lang w:val="en-GB"/>
        </w:rPr>
      </w:pPr>
      <w:r>
        <w:rPr>
          <w:rFonts w:ascii="Calibri" w:eastAsia="Calibri" w:hAnsi="Calibri" w:cs="Times New Roman"/>
          <w:b/>
          <w:noProof/>
          <w:lang w:val="en-GB"/>
        </w:rPr>
        <w:lastRenderedPageBreak/>
        <w:drawing>
          <wp:inline distT="0" distB="0" distL="0" distR="0" wp14:anchorId="22A31838" wp14:editId="486B050B">
            <wp:extent cx="6095910" cy="320584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597" cy="3217774"/>
                    </a:xfrm>
                    <a:prstGeom prst="rect">
                      <a:avLst/>
                    </a:prstGeom>
                    <a:noFill/>
                  </pic:spPr>
                </pic:pic>
              </a:graphicData>
            </a:graphic>
          </wp:inline>
        </w:drawing>
      </w:r>
    </w:p>
    <w:p w14:paraId="21C82E89" w14:textId="0724BB55" w:rsidR="005208D3" w:rsidRPr="005208D3" w:rsidRDefault="005208D3" w:rsidP="00F41BF7">
      <w:pPr>
        <w:spacing w:after="120" w:line="276" w:lineRule="auto"/>
        <w:rPr>
          <w:rFonts w:ascii="Calibri" w:eastAsia="Calibri" w:hAnsi="Calibri" w:cs="Times New Roman"/>
          <w:bCs/>
          <w:sz w:val="24"/>
          <w:szCs w:val="24"/>
          <w:lang w:val="en-GB"/>
        </w:rPr>
      </w:pPr>
      <w:r w:rsidRPr="008B100A">
        <w:rPr>
          <w:rFonts w:ascii="Calibri" w:eastAsia="Calibri" w:hAnsi="Calibri" w:cs="Times New Roman"/>
          <w:b/>
          <w:sz w:val="24"/>
          <w:szCs w:val="24"/>
          <w:lang w:val="en-GB"/>
        </w:rPr>
        <w:t xml:space="preserve">Global health </w:t>
      </w:r>
      <w:r w:rsidR="00914A3F">
        <w:rPr>
          <w:rFonts w:ascii="Calibri" w:eastAsia="Calibri" w:hAnsi="Calibri" w:cs="Times New Roman"/>
          <w:b/>
          <w:sz w:val="24"/>
          <w:szCs w:val="24"/>
          <w:lang w:val="en-GB"/>
        </w:rPr>
        <w:t>agreements</w:t>
      </w:r>
      <w:r w:rsidRPr="005208D3">
        <w:rPr>
          <w:rFonts w:ascii="Calibri" w:eastAsia="Calibri" w:hAnsi="Calibri" w:cs="Times New Roman"/>
          <w:bCs/>
          <w:sz w:val="24"/>
          <w:szCs w:val="24"/>
          <w:lang w:val="en-GB"/>
        </w:rPr>
        <w:t xml:space="preserve"> at national, regional and global levels</w:t>
      </w:r>
      <w:r w:rsidR="00914A3F">
        <w:rPr>
          <w:rFonts w:ascii="Calibri" w:eastAsia="Calibri" w:hAnsi="Calibri" w:cs="Times New Roman"/>
          <w:bCs/>
          <w:sz w:val="24"/>
          <w:szCs w:val="24"/>
          <w:lang w:val="en-GB"/>
        </w:rPr>
        <w:t xml:space="preserve"> are the goals </w:t>
      </w:r>
      <w:proofErr w:type="gramStart"/>
      <w:r w:rsidR="00914A3F">
        <w:rPr>
          <w:rFonts w:ascii="Calibri" w:eastAsia="Calibri" w:hAnsi="Calibri" w:cs="Times New Roman"/>
          <w:bCs/>
          <w:sz w:val="24"/>
          <w:szCs w:val="24"/>
          <w:lang w:val="en-GB"/>
        </w:rPr>
        <w:t>of  diplomacy</w:t>
      </w:r>
      <w:proofErr w:type="gramEnd"/>
      <w:r w:rsidRPr="005208D3">
        <w:rPr>
          <w:rFonts w:ascii="Calibri" w:eastAsia="Calibri" w:hAnsi="Calibri" w:cs="Times New Roman"/>
          <w:bCs/>
          <w:sz w:val="24"/>
          <w:szCs w:val="24"/>
          <w:lang w:val="en-GB"/>
        </w:rPr>
        <w:t>. But agreements, do not necessarily result in action. This is not “Star Wars” where disobedience will result in the “storm troopers” descending. Many agreements simply represent a</w:t>
      </w:r>
      <w:r w:rsidR="00F41BF7">
        <w:rPr>
          <w:rFonts w:ascii="Calibri" w:eastAsia="Calibri" w:hAnsi="Calibri" w:cs="Times New Roman"/>
          <w:bCs/>
          <w:sz w:val="24"/>
          <w:szCs w:val="24"/>
          <w:lang w:val="en-GB"/>
        </w:rPr>
        <w:t>n</w:t>
      </w:r>
      <w:r w:rsidRPr="005208D3">
        <w:rPr>
          <w:rFonts w:ascii="Calibri" w:eastAsia="Calibri" w:hAnsi="Calibri" w:cs="Times New Roman"/>
          <w:bCs/>
          <w:sz w:val="24"/>
          <w:szCs w:val="24"/>
          <w:lang w:val="en-GB"/>
        </w:rPr>
        <w:t xml:space="preserve"> intention to address common problems, without clarity as to what should be achieved, by whom, when</w:t>
      </w:r>
      <w:r w:rsidR="00F41BF7">
        <w:rPr>
          <w:rFonts w:ascii="Calibri" w:eastAsia="Calibri" w:hAnsi="Calibri" w:cs="Times New Roman"/>
          <w:bCs/>
          <w:sz w:val="24"/>
          <w:szCs w:val="24"/>
          <w:lang w:val="en-GB"/>
        </w:rPr>
        <w:t xml:space="preserve"> and </w:t>
      </w:r>
      <w:r w:rsidRPr="005208D3">
        <w:rPr>
          <w:rFonts w:ascii="Calibri" w:eastAsia="Calibri" w:hAnsi="Calibri" w:cs="Times New Roman"/>
          <w:bCs/>
          <w:sz w:val="24"/>
          <w:szCs w:val="24"/>
          <w:lang w:val="en-GB"/>
        </w:rPr>
        <w:t xml:space="preserve">with what resources. Such agreements may be intended to promote certain issues or national interests and even a weak agreement may have a role in preparing the ground for a more substantial commitment to action at a later stage. </w:t>
      </w:r>
    </w:p>
    <w:p w14:paraId="07886A00" w14:textId="3B65ADAD" w:rsidR="005208D3" w:rsidRPr="005208D3" w:rsidRDefault="008B100A" w:rsidP="00F41BF7">
      <w:pPr>
        <w:spacing w:after="120" w:line="276" w:lineRule="auto"/>
        <w:rPr>
          <w:rFonts w:ascii="Calibri" w:eastAsia="Calibri" w:hAnsi="Calibri" w:cs="Times New Roman"/>
          <w:bCs/>
          <w:sz w:val="24"/>
          <w:szCs w:val="24"/>
          <w:lang w:val="en-GB"/>
        </w:rPr>
      </w:pPr>
      <w:r w:rsidRPr="008B100A">
        <w:rPr>
          <w:rFonts w:ascii="Calibri" w:eastAsia="Calibri" w:hAnsi="Calibri" w:cs="Times New Roman"/>
          <w:b/>
          <w:sz w:val="24"/>
          <w:szCs w:val="24"/>
          <w:lang w:val="en-GB"/>
        </w:rPr>
        <w:t>E</w:t>
      </w:r>
      <w:r w:rsidR="005208D3" w:rsidRPr="008B100A">
        <w:rPr>
          <w:rFonts w:ascii="Calibri" w:eastAsia="Calibri" w:hAnsi="Calibri" w:cs="Times New Roman"/>
          <w:b/>
          <w:sz w:val="24"/>
          <w:szCs w:val="24"/>
          <w:lang w:val="en-GB"/>
        </w:rPr>
        <w:t>valuat</w:t>
      </w:r>
      <w:r w:rsidRPr="008B100A">
        <w:rPr>
          <w:rFonts w:ascii="Calibri" w:eastAsia="Calibri" w:hAnsi="Calibri" w:cs="Times New Roman"/>
          <w:b/>
          <w:sz w:val="24"/>
          <w:szCs w:val="24"/>
          <w:lang w:val="en-GB"/>
        </w:rPr>
        <w:t>e</w:t>
      </w:r>
      <w:r w:rsidR="005208D3" w:rsidRPr="008B100A">
        <w:rPr>
          <w:rFonts w:ascii="Calibri" w:eastAsia="Calibri" w:hAnsi="Calibri" w:cs="Times New Roman"/>
          <w:b/>
          <w:sz w:val="24"/>
          <w:szCs w:val="24"/>
          <w:lang w:val="en-GB"/>
        </w:rPr>
        <w:t xml:space="preserve"> agreements</w:t>
      </w:r>
      <w:r w:rsidR="005208D3" w:rsidRPr="005208D3">
        <w:rPr>
          <w:rFonts w:ascii="Calibri" w:eastAsia="Calibri" w:hAnsi="Calibri" w:cs="Times New Roman"/>
          <w:bCs/>
          <w:sz w:val="24"/>
          <w:szCs w:val="24"/>
          <w:lang w:val="en-GB"/>
        </w:rPr>
        <w:t xml:space="preserve"> using the list above: do they have clear objectives, measurable outcomes, clear time lines, do they offer wins for all participants, are resources available to implement them including monitoring and review and a mechanism to address any failure to act and finally are the public kept informed and engaged? Agreements ratified by governments are supported by national laws and/or international courts or arbitration and may be supported by soft law agreements e. g. standards.</w:t>
      </w:r>
    </w:p>
    <w:p w14:paraId="5C555F44" w14:textId="334CF6AC" w:rsidR="005208D3" w:rsidRPr="005208D3" w:rsidRDefault="008B100A" w:rsidP="00F41BF7">
      <w:pPr>
        <w:spacing w:after="120" w:line="276" w:lineRule="auto"/>
        <w:rPr>
          <w:rFonts w:ascii="Calibri" w:eastAsia="Calibri" w:hAnsi="Calibri" w:cs="Times New Roman"/>
          <w:bCs/>
          <w:sz w:val="24"/>
          <w:szCs w:val="24"/>
          <w:lang w:val="en-GB"/>
        </w:rPr>
      </w:pPr>
      <w:r w:rsidRPr="008B100A">
        <w:rPr>
          <w:rFonts w:ascii="Calibri" w:eastAsia="Calibri" w:hAnsi="Calibri" w:cs="Times New Roman"/>
          <w:b/>
          <w:sz w:val="24"/>
          <w:szCs w:val="24"/>
          <w:lang w:val="en-GB"/>
        </w:rPr>
        <w:t>Engaging global citizens</w:t>
      </w:r>
      <w:r>
        <w:rPr>
          <w:rFonts w:ascii="Calibri" w:eastAsia="Calibri" w:hAnsi="Calibri" w:cs="Times New Roman"/>
          <w:bCs/>
          <w:sz w:val="24"/>
          <w:szCs w:val="24"/>
          <w:lang w:val="en-GB"/>
        </w:rPr>
        <w:t xml:space="preserve"> through NGOs and CSOs is an essential part of this process </w:t>
      </w:r>
      <w:r w:rsidR="005208D3" w:rsidRPr="005208D3">
        <w:rPr>
          <w:rFonts w:ascii="Calibri" w:eastAsia="Calibri" w:hAnsi="Calibri" w:cs="Times New Roman"/>
          <w:bCs/>
          <w:sz w:val="24"/>
          <w:szCs w:val="24"/>
          <w:lang w:val="en-GB"/>
        </w:rPr>
        <w:t xml:space="preserve">because in the absence of other mechanisms to monitor performance, civil organisations are the closest thing we have to storm troopers, raising </w:t>
      </w:r>
      <w:r w:rsidR="00F41BF7">
        <w:rPr>
          <w:rFonts w:ascii="Calibri" w:eastAsia="Calibri" w:hAnsi="Calibri" w:cs="Times New Roman"/>
          <w:bCs/>
          <w:sz w:val="24"/>
          <w:szCs w:val="24"/>
          <w:lang w:val="en-GB"/>
        </w:rPr>
        <w:t>their</w:t>
      </w:r>
      <w:r w:rsidR="005208D3" w:rsidRPr="005208D3">
        <w:rPr>
          <w:rFonts w:ascii="Calibri" w:eastAsia="Calibri" w:hAnsi="Calibri" w:cs="Times New Roman"/>
          <w:bCs/>
          <w:sz w:val="24"/>
          <w:szCs w:val="24"/>
          <w:lang w:val="en-GB"/>
        </w:rPr>
        <w:t xml:space="preserve"> voice with others to protest and alert the public when global health and equity issues are ignored by governments and the private sector.</w:t>
      </w:r>
    </w:p>
    <w:p w14:paraId="45636DCF" w14:textId="5124B303" w:rsidR="00F41BF7" w:rsidRDefault="00F41BF7" w:rsidP="00F41BF7">
      <w:pPr>
        <w:spacing w:after="0" w:line="240" w:lineRule="auto"/>
        <w:rPr>
          <w:rFonts w:ascii="Calibri" w:eastAsia="Times New Roman" w:hAnsi="Calibri" w:cs="Times New Roman"/>
          <w:bCs/>
          <w:color w:val="000000"/>
          <w:kern w:val="24"/>
          <w:sz w:val="24"/>
          <w:szCs w:val="24"/>
          <w:lang w:val="en-GB" w:eastAsia="en-GB"/>
        </w:rPr>
      </w:pPr>
      <w:r w:rsidRPr="008B100A">
        <w:rPr>
          <w:rFonts w:ascii="Calibri" w:eastAsia="Times New Roman" w:hAnsi="Calibri" w:cs="Times New Roman"/>
          <w:b/>
          <w:color w:val="000000"/>
          <w:kern w:val="24"/>
          <w:sz w:val="24"/>
          <w:szCs w:val="24"/>
          <w:lang w:val="en-GB" w:eastAsia="en-GB"/>
        </w:rPr>
        <w:t>Global health diplomacy</w:t>
      </w:r>
      <w:r w:rsidRPr="00F41BF7">
        <w:rPr>
          <w:rFonts w:ascii="Calibri" w:eastAsia="Times New Roman" w:hAnsi="Calibri" w:cs="Times New Roman"/>
          <w:bCs/>
          <w:color w:val="000000"/>
          <w:kern w:val="24"/>
          <w:sz w:val="24"/>
          <w:szCs w:val="24"/>
          <w:lang w:val="en-GB" w:eastAsia="en-GB"/>
        </w:rPr>
        <w:t xml:space="preserve"> </w:t>
      </w:r>
      <w:r w:rsidR="008B100A">
        <w:rPr>
          <w:rFonts w:ascii="Calibri" w:eastAsia="Times New Roman" w:hAnsi="Calibri" w:cs="Times New Roman"/>
          <w:bCs/>
          <w:color w:val="000000"/>
          <w:kern w:val="24"/>
          <w:sz w:val="24"/>
          <w:szCs w:val="24"/>
          <w:lang w:val="en-GB" w:eastAsia="en-GB"/>
        </w:rPr>
        <w:t>occurs at every level</w:t>
      </w:r>
      <w:r w:rsidR="008B100A" w:rsidRPr="008B100A">
        <w:rPr>
          <w:rFonts w:ascii="Calibri" w:eastAsia="Times New Roman" w:hAnsi="Calibri" w:cs="Times New Roman"/>
          <w:bCs/>
          <w:color w:val="000000"/>
          <w:kern w:val="24"/>
          <w:sz w:val="24"/>
          <w:szCs w:val="24"/>
          <w:lang w:val="en-GB" w:eastAsia="en-GB"/>
        </w:rPr>
        <w:t xml:space="preserve"> </w:t>
      </w:r>
      <w:r w:rsidR="008B100A" w:rsidRPr="00F41BF7">
        <w:rPr>
          <w:rFonts w:ascii="Calibri" w:eastAsia="Times New Roman" w:hAnsi="Calibri" w:cs="Times New Roman"/>
          <w:bCs/>
          <w:color w:val="000000"/>
          <w:kern w:val="24"/>
          <w:sz w:val="24"/>
          <w:szCs w:val="24"/>
          <w:lang w:val="en-GB" w:eastAsia="en-GB"/>
        </w:rPr>
        <w:t xml:space="preserve">and in every </w:t>
      </w:r>
      <w:proofErr w:type="gramStart"/>
      <w:r w:rsidR="008B100A" w:rsidRPr="00F41BF7">
        <w:rPr>
          <w:rFonts w:ascii="Calibri" w:eastAsia="Times New Roman" w:hAnsi="Calibri" w:cs="Times New Roman"/>
          <w:bCs/>
          <w:color w:val="000000"/>
          <w:kern w:val="24"/>
          <w:sz w:val="24"/>
          <w:szCs w:val="24"/>
          <w:lang w:val="en-GB" w:eastAsia="en-GB"/>
        </w:rPr>
        <w:t>situation</w:t>
      </w:r>
      <w:proofErr w:type="gramEnd"/>
      <w:r w:rsidR="008B100A" w:rsidRPr="00F41BF7">
        <w:rPr>
          <w:rFonts w:ascii="Calibri" w:eastAsia="Times New Roman" w:hAnsi="Calibri" w:cs="Times New Roman"/>
          <w:bCs/>
          <w:color w:val="000000"/>
          <w:kern w:val="24"/>
          <w:sz w:val="24"/>
          <w:szCs w:val="24"/>
          <w:lang w:val="en-GB" w:eastAsia="en-GB"/>
        </w:rPr>
        <w:t xml:space="preserve"> which</w:t>
      </w:r>
      <w:r w:rsidR="008B100A">
        <w:rPr>
          <w:rFonts w:ascii="Calibri" w:eastAsia="Times New Roman" w:hAnsi="Calibri" w:cs="Times New Roman"/>
          <w:bCs/>
          <w:color w:val="000000"/>
          <w:kern w:val="24"/>
          <w:sz w:val="24"/>
          <w:szCs w:val="24"/>
          <w:lang w:val="en-GB" w:eastAsia="en-GB"/>
        </w:rPr>
        <w:t xml:space="preserve"> requires</w:t>
      </w:r>
      <w:r w:rsidR="008B100A" w:rsidRPr="00F41BF7">
        <w:rPr>
          <w:rFonts w:ascii="Calibri" w:eastAsia="Times New Roman" w:hAnsi="Calibri" w:cs="Times New Roman"/>
          <w:bCs/>
          <w:color w:val="000000"/>
          <w:kern w:val="24"/>
          <w:sz w:val="24"/>
          <w:szCs w:val="24"/>
          <w:lang w:val="en-GB" w:eastAsia="en-GB"/>
        </w:rPr>
        <w:t xml:space="preserve"> joint action</w:t>
      </w:r>
      <w:r w:rsidR="008B100A">
        <w:rPr>
          <w:rFonts w:ascii="Calibri" w:eastAsia="Times New Roman" w:hAnsi="Calibri" w:cs="Times New Roman"/>
          <w:bCs/>
          <w:color w:val="000000"/>
          <w:kern w:val="24"/>
          <w:sz w:val="24"/>
          <w:szCs w:val="24"/>
          <w:lang w:val="en-GB" w:eastAsia="en-GB"/>
        </w:rPr>
        <w:t xml:space="preserve">, it </w:t>
      </w:r>
      <w:r w:rsidRPr="00F41BF7">
        <w:rPr>
          <w:rFonts w:ascii="Calibri" w:eastAsia="Times New Roman" w:hAnsi="Calibri" w:cs="Times New Roman"/>
          <w:bCs/>
          <w:color w:val="000000"/>
          <w:kern w:val="24"/>
          <w:sz w:val="24"/>
          <w:szCs w:val="24"/>
          <w:lang w:val="en-GB" w:eastAsia="en-GB"/>
        </w:rPr>
        <w:t xml:space="preserve">is not confined to international treaties </w:t>
      </w:r>
      <w:r w:rsidR="008B100A">
        <w:rPr>
          <w:rFonts w:ascii="Calibri" w:eastAsia="Times New Roman" w:hAnsi="Calibri" w:cs="Times New Roman"/>
          <w:bCs/>
          <w:color w:val="000000"/>
          <w:kern w:val="24"/>
          <w:sz w:val="24"/>
          <w:szCs w:val="24"/>
          <w:lang w:val="en-GB" w:eastAsia="en-GB"/>
        </w:rPr>
        <w:t xml:space="preserve">diplomacy is needed for </w:t>
      </w:r>
      <w:r w:rsidRPr="00F41BF7">
        <w:rPr>
          <w:rFonts w:ascii="Calibri" w:eastAsia="Times New Roman" w:hAnsi="Calibri" w:cs="Times New Roman"/>
          <w:bCs/>
          <w:color w:val="000000"/>
          <w:kern w:val="24"/>
          <w:sz w:val="24"/>
          <w:szCs w:val="24"/>
          <w:lang w:val="en-GB" w:eastAsia="en-GB"/>
        </w:rPr>
        <w:t>all actions for global health.</w:t>
      </w:r>
    </w:p>
    <w:p w14:paraId="5AA917EA" w14:textId="24074A1F" w:rsidR="00825EC1" w:rsidRDefault="00825EC1" w:rsidP="00DE2C7B">
      <w:pPr>
        <w:spacing w:after="0" w:line="240" w:lineRule="auto"/>
        <w:rPr>
          <w:rFonts w:ascii="Calibri" w:eastAsia="Times New Roman" w:hAnsi="Calibri" w:cs="Times New Roman"/>
          <w:bCs/>
          <w:color w:val="000000"/>
          <w:kern w:val="24"/>
          <w:sz w:val="24"/>
          <w:szCs w:val="24"/>
          <w:lang w:val="en-GB" w:eastAsia="en-GB"/>
        </w:rPr>
      </w:pPr>
    </w:p>
    <w:p w14:paraId="46B34022" w14:textId="5F8DCAB1" w:rsidR="00825EC1" w:rsidRDefault="00825EC1" w:rsidP="00DE2C7B">
      <w:pPr>
        <w:spacing w:after="0" w:line="240" w:lineRule="auto"/>
        <w:rPr>
          <w:rFonts w:ascii="Calibri" w:eastAsia="Times New Roman" w:hAnsi="Calibri" w:cs="Times New Roman"/>
          <w:bCs/>
          <w:color w:val="000000"/>
          <w:kern w:val="24"/>
          <w:sz w:val="24"/>
          <w:szCs w:val="24"/>
          <w:lang w:val="en-GB" w:eastAsia="en-GB"/>
        </w:rPr>
      </w:pPr>
      <w:r>
        <w:rPr>
          <w:rFonts w:ascii="Calibri" w:eastAsia="Times New Roman" w:hAnsi="Calibri" w:cs="Times New Roman"/>
          <w:bCs/>
          <w:noProof/>
          <w:color w:val="000000"/>
          <w:kern w:val="24"/>
          <w:sz w:val="24"/>
          <w:szCs w:val="24"/>
          <w:lang w:val="en-GB" w:eastAsia="en-GB"/>
        </w:rPr>
        <w:lastRenderedPageBreak/>
        <w:drawing>
          <wp:inline distT="0" distB="0" distL="0" distR="0" wp14:anchorId="353D7E99" wp14:editId="1682A864">
            <wp:extent cx="6096635" cy="31895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3391" cy="3193049"/>
                    </a:xfrm>
                    <a:prstGeom prst="rect">
                      <a:avLst/>
                    </a:prstGeom>
                    <a:noFill/>
                  </pic:spPr>
                </pic:pic>
              </a:graphicData>
            </a:graphic>
          </wp:inline>
        </w:drawing>
      </w:r>
    </w:p>
    <w:p w14:paraId="023F2022" w14:textId="77777777" w:rsidR="00320801" w:rsidRPr="00320801" w:rsidRDefault="00320801" w:rsidP="00320801">
      <w:pPr>
        <w:spacing w:after="120" w:line="240" w:lineRule="auto"/>
        <w:rPr>
          <w:rFonts w:ascii="Calibri" w:eastAsia="Times New Roman" w:hAnsi="Calibri" w:cs="Times New Roman"/>
          <w:bCs/>
          <w:color w:val="000000"/>
          <w:kern w:val="24"/>
          <w:sz w:val="24"/>
          <w:szCs w:val="24"/>
          <w:lang w:val="en-GB" w:eastAsia="en-GB"/>
        </w:rPr>
      </w:pPr>
      <w:r w:rsidRPr="008B100A">
        <w:rPr>
          <w:rFonts w:ascii="Calibri" w:eastAsia="Times New Roman" w:hAnsi="Calibri" w:cs="Times New Roman"/>
          <w:b/>
          <w:color w:val="000000"/>
          <w:kern w:val="24"/>
          <w:sz w:val="24"/>
          <w:szCs w:val="24"/>
          <w:lang w:val="en-GB" w:eastAsia="en-GB"/>
        </w:rPr>
        <w:t>The process</w:t>
      </w:r>
      <w:r w:rsidRPr="00320801">
        <w:rPr>
          <w:rFonts w:ascii="Calibri" w:eastAsia="Times New Roman" w:hAnsi="Calibri" w:cs="Times New Roman"/>
          <w:bCs/>
          <w:color w:val="000000"/>
          <w:kern w:val="24"/>
          <w:sz w:val="24"/>
          <w:szCs w:val="24"/>
          <w:lang w:val="en-GB" w:eastAsia="en-GB"/>
        </w:rPr>
        <w:t xml:space="preserve"> (based on Lister and Lee, (2013) “The process and practice of negotiation”, in </w:t>
      </w:r>
      <w:proofErr w:type="spellStart"/>
      <w:r w:rsidRPr="00320801">
        <w:rPr>
          <w:rFonts w:ascii="Calibri" w:eastAsia="Times New Roman" w:hAnsi="Calibri" w:cs="Times New Roman"/>
          <w:bCs/>
          <w:color w:val="000000"/>
          <w:kern w:val="24"/>
          <w:sz w:val="24"/>
          <w:szCs w:val="24"/>
          <w:lang w:val="en-GB" w:eastAsia="en-GB"/>
        </w:rPr>
        <w:t>Kickbusch</w:t>
      </w:r>
      <w:proofErr w:type="spellEnd"/>
      <w:r w:rsidRPr="00320801">
        <w:rPr>
          <w:rFonts w:ascii="Calibri" w:eastAsia="Times New Roman" w:hAnsi="Calibri" w:cs="Times New Roman"/>
          <w:bCs/>
          <w:color w:val="000000"/>
          <w:kern w:val="24"/>
          <w:sz w:val="24"/>
          <w:szCs w:val="24"/>
          <w:lang w:val="en-GB" w:eastAsia="en-GB"/>
        </w:rPr>
        <w:t>, Lister et al. [eds] Textbook on Global Health Diplomacy. New York: Springer.)  can be discerned in all negotiations, whether at local or global level, but clearly you need to interpret the stages in somewhat different ways.</w:t>
      </w:r>
    </w:p>
    <w:p w14:paraId="4AC06AB4" w14:textId="77777777" w:rsidR="00320801" w:rsidRPr="00320801" w:rsidRDefault="00320801" w:rsidP="00320801">
      <w:pPr>
        <w:spacing w:after="120" w:line="240" w:lineRule="auto"/>
        <w:rPr>
          <w:rFonts w:ascii="Calibri" w:eastAsia="Times New Roman" w:hAnsi="Calibri" w:cs="Times New Roman"/>
          <w:bCs/>
          <w:color w:val="000000"/>
          <w:kern w:val="24"/>
          <w:sz w:val="24"/>
          <w:szCs w:val="24"/>
          <w:lang w:val="en-GB" w:eastAsia="en-GB"/>
        </w:rPr>
      </w:pPr>
      <w:r w:rsidRPr="008B100A">
        <w:rPr>
          <w:rFonts w:ascii="Calibri" w:eastAsia="Times New Roman" w:hAnsi="Calibri" w:cs="Times New Roman"/>
          <w:b/>
          <w:color w:val="000000"/>
          <w:kern w:val="24"/>
          <w:sz w:val="24"/>
          <w:szCs w:val="24"/>
          <w:lang w:val="en-GB" w:eastAsia="en-GB"/>
        </w:rPr>
        <w:t>Diagnosis and preparation</w:t>
      </w:r>
      <w:r w:rsidRPr="00320801">
        <w:rPr>
          <w:rFonts w:ascii="Calibri" w:eastAsia="Times New Roman" w:hAnsi="Calibri" w:cs="Times New Roman"/>
          <w:bCs/>
          <w:color w:val="000000"/>
          <w:kern w:val="24"/>
          <w:sz w:val="24"/>
          <w:szCs w:val="24"/>
          <w:lang w:val="en-GB" w:eastAsia="en-GB"/>
        </w:rPr>
        <w:t xml:space="preserve"> is the most important phase; careful timing and selection of the issues to be addressed, identifying the interested parties and their interests, creation of “coalitions of the willing”, defining the coalition’s position, exploring the options for agreement and undertaking research and advocacy to build a case and create the conditions in which parties are open to negotiation are essential.</w:t>
      </w:r>
    </w:p>
    <w:p w14:paraId="52CA57A1" w14:textId="77777777" w:rsidR="00320801" w:rsidRPr="00320801" w:rsidRDefault="00320801" w:rsidP="00320801">
      <w:pPr>
        <w:spacing w:after="120" w:line="240" w:lineRule="auto"/>
        <w:rPr>
          <w:rFonts w:ascii="Calibri" w:eastAsia="Times New Roman" w:hAnsi="Calibri" w:cs="Times New Roman"/>
          <w:bCs/>
          <w:color w:val="000000"/>
          <w:kern w:val="24"/>
          <w:sz w:val="24"/>
          <w:szCs w:val="24"/>
          <w:lang w:val="en-GB" w:eastAsia="en-GB"/>
        </w:rPr>
      </w:pPr>
      <w:r w:rsidRPr="008B100A">
        <w:rPr>
          <w:rFonts w:ascii="Calibri" w:eastAsia="Times New Roman" w:hAnsi="Calibri" w:cs="Times New Roman"/>
          <w:b/>
          <w:color w:val="000000"/>
          <w:kern w:val="24"/>
          <w:sz w:val="24"/>
          <w:szCs w:val="24"/>
          <w:lang w:val="en-GB" w:eastAsia="en-GB"/>
        </w:rPr>
        <w:t>The formula for agreement</w:t>
      </w:r>
      <w:r w:rsidRPr="00320801">
        <w:rPr>
          <w:rFonts w:ascii="Calibri" w:eastAsia="Times New Roman" w:hAnsi="Calibri" w:cs="Times New Roman"/>
          <w:bCs/>
          <w:color w:val="000000"/>
          <w:kern w:val="24"/>
          <w:sz w:val="24"/>
          <w:szCs w:val="24"/>
          <w:lang w:val="en-GB" w:eastAsia="en-GB"/>
        </w:rPr>
        <w:t xml:space="preserve"> phase defines the scope and limits of the agreement it is hoped to achieve and its legal form, the </w:t>
      </w:r>
      <w:proofErr w:type="gramStart"/>
      <w:r w:rsidRPr="00320801">
        <w:rPr>
          <w:rFonts w:ascii="Calibri" w:eastAsia="Times New Roman" w:hAnsi="Calibri" w:cs="Times New Roman"/>
          <w:bCs/>
          <w:color w:val="000000"/>
          <w:kern w:val="24"/>
          <w:sz w:val="24"/>
          <w:szCs w:val="24"/>
          <w:lang w:val="en-GB" w:eastAsia="en-GB"/>
        </w:rPr>
        <w:t>aims</w:t>
      </w:r>
      <w:proofErr w:type="gramEnd"/>
      <w:r w:rsidRPr="00320801">
        <w:rPr>
          <w:rFonts w:ascii="Calibri" w:eastAsia="Times New Roman" w:hAnsi="Calibri" w:cs="Times New Roman"/>
          <w:bCs/>
          <w:color w:val="000000"/>
          <w:kern w:val="24"/>
          <w:sz w:val="24"/>
          <w:szCs w:val="24"/>
          <w:lang w:val="en-GB" w:eastAsia="en-GB"/>
        </w:rPr>
        <w:t xml:space="preserve"> and objectives, who will participate and how negotiations will be conducted. A </w:t>
      </w:r>
      <w:proofErr w:type="gramStart"/>
      <w:r w:rsidRPr="00320801">
        <w:rPr>
          <w:rFonts w:ascii="Calibri" w:eastAsia="Times New Roman" w:hAnsi="Calibri" w:cs="Times New Roman"/>
          <w:bCs/>
          <w:color w:val="000000"/>
          <w:kern w:val="24"/>
          <w:sz w:val="24"/>
          <w:szCs w:val="24"/>
          <w:lang w:val="en-GB" w:eastAsia="en-GB"/>
        </w:rPr>
        <w:t>“heads of agreement”</w:t>
      </w:r>
      <w:proofErr w:type="gramEnd"/>
      <w:r w:rsidRPr="00320801">
        <w:rPr>
          <w:rFonts w:ascii="Calibri" w:eastAsia="Times New Roman" w:hAnsi="Calibri" w:cs="Times New Roman"/>
          <w:bCs/>
          <w:color w:val="000000"/>
          <w:kern w:val="24"/>
          <w:sz w:val="24"/>
          <w:szCs w:val="24"/>
          <w:lang w:val="en-GB" w:eastAsia="en-GB"/>
        </w:rPr>
        <w:t xml:space="preserve"> may be negotiated, setting out the main points at issue and the points of agreement about which detailed negotiation will take place. In some </w:t>
      </w:r>
      <w:proofErr w:type="gramStart"/>
      <w:r w:rsidRPr="00320801">
        <w:rPr>
          <w:rFonts w:ascii="Calibri" w:eastAsia="Times New Roman" w:hAnsi="Calibri" w:cs="Times New Roman"/>
          <w:bCs/>
          <w:color w:val="000000"/>
          <w:kern w:val="24"/>
          <w:sz w:val="24"/>
          <w:szCs w:val="24"/>
          <w:lang w:val="en-GB" w:eastAsia="en-GB"/>
        </w:rPr>
        <w:t>cases</w:t>
      </w:r>
      <w:proofErr w:type="gramEnd"/>
      <w:r w:rsidRPr="00320801">
        <w:rPr>
          <w:rFonts w:ascii="Calibri" w:eastAsia="Times New Roman" w:hAnsi="Calibri" w:cs="Times New Roman"/>
          <w:bCs/>
          <w:color w:val="000000"/>
          <w:kern w:val="24"/>
          <w:sz w:val="24"/>
          <w:szCs w:val="24"/>
          <w:lang w:val="en-GB" w:eastAsia="en-GB"/>
        </w:rPr>
        <w:t xml:space="preserve"> it may be possible to agree on general principles and to plot a path to an agreement to meet the interests and aims of all parties.</w:t>
      </w:r>
    </w:p>
    <w:p w14:paraId="37909CF9" w14:textId="77777777" w:rsidR="00320801" w:rsidRPr="00320801" w:rsidRDefault="00320801" w:rsidP="00320801">
      <w:pPr>
        <w:spacing w:after="120" w:line="240" w:lineRule="auto"/>
        <w:rPr>
          <w:rFonts w:ascii="Calibri" w:eastAsia="Times New Roman" w:hAnsi="Calibri" w:cs="Times New Roman"/>
          <w:bCs/>
          <w:color w:val="000000"/>
          <w:kern w:val="24"/>
          <w:sz w:val="24"/>
          <w:szCs w:val="24"/>
          <w:lang w:val="en-GB" w:eastAsia="en-GB"/>
        </w:rPr>
      </w:pPr>
      <w:r w:rsidRPr="008B100A">
        <w:rPr>
          <w:rFonts w:ascii="Calibri" w:eastAsia="Times New Roman" w:hAnsi="Calibri" w:cs="Times New Roman"/>
          <w:b/>
          <w:color w:val="000000"/>
          <w:kern w:val="24"/>
          <w:sz w:val="24"/>
          <w:szCs w:val="24"/>
          <w:lang w:val="en-GB" w:eastAsia="en-GB"/>
        </w:rPr>
        <w:t>Detailed negotiation</w:t>
      </w:r>
      <w:r w:rsidRPr="00320801">
        <w:rPr>
          <w:rFonts w:ascii="Calibri" w:eastAsia="Times New Roman" w:hAnsi="Calibri" w:cs="Times New Roman"/>
          <w:bCs/>
          <w:color w:val="000000"/>
          <w:kern w:val="24"/>
          <w:sz w:val="24"/>
          <w:szCs w:val="24"/>
          <w:lang w:val="en-GB" w:eastAsia="en-GB"/>
        </w:rPr>
        <w:t xml:space="preserve"> may involve different participants setting out their opening positions or may use an initial draft with points at which disagreement must be resolved identified. Parties to the negotiation then propose amendments and address issues such as: how the outcome is to be monitored and what should happen in case of default from the agreement. The main agreement may be encouraged by “side room” agreements to overcome obstacles.</w:t>
      </w:r>
    </w:p>
    <w:p w14:paraId="1CA88530" w14:textId="6EF9852D" w:rsidR="00825EC1" w:rsidRPr="00F224CD" w:rsidRDefault="008B100A" w:rsidP="00320801">
      <w:pPr>
        <w:spacing w:after="120" w:line="240" w:lineRule="auto"/>
        <w:rPr>
          <w:rFonts w:ascii="Calibri" w:eastAsia="Times New Roman" w:hAnsi="Calibri" w:cs="Times New Roman"/>
          <w:bCs/>
          <w:color w:val="000000"/>
          <w:kern w:val="24"/>
          <w:sz w:val="24"/>
          <w:szCs w:val="24"/>
          <w:lang w:val="en-GB" w:eastAsia="en-GB"/>
        </w:rPr>
      </w:pPr>
      <w:r w:rsidRPr="008B100A">
        <w:rPr>
          <w:rFonts w:ascii="Calibri" w:eastAsia="Times New Roman" w:hAnsi="Calibri" w:cs="Times New Roman"/>
          <w:b/>
          <w:color w:val="000000"/>
          <w:kern w:val="24"/>
          <w:sz w:val="24"/>
          <w:szCs w:val="24"/>
          <w:lang w:val="en-GB" w:eastAsia="en-GB"/>
        </w:rPr>
        <w:t>T</w:t>
      </w:r>
      <w:r w:rsidR="00320801" w:rsidRPr="008B100A">
        <w:rPr>
          <w:rFonts w:ascii="Calibri" w:eastAsia="Times New Roman" w:hAnsi="Calibri" w:cs="Times New Roman"/>
          <w:b/>
          <w:color w:val="000000"/>
          <w:kern w:val="24"/>
          <w:sz w:val="24"/>
          <w:szCs w:val="24"/>
          <w:lang w:val="en-GB" w:eastAsia="en-GB"/>
        </w:rPr>
        <w:t>he final communiqué</w:t>
      </w:r>
      <w:r w:rsidR="00320801" w:rsidRPr="00320801">
        <w:rPr>
          <w:rFonts w:ascii="Calibri" w:eastAsia="Times New Roman" w:hAnsi="Calibri" w:cs="Times New Roman"/>
          <w:bCs/>
          <w:color w:val="000000"/>
          <w:kern w:val="24"/>
          <w:sz w:val="24"/>
          <w:szCs w:val="24"/>
          <w:lang w:val="en-GB" w:eastAsia="en-GB"/>
        </w:rPr>
        <w:t xml:space="preserve"> or written agreement is not the end of negotiation, it is the start of the implementation phase, which itself will often involve continuing negotiation of the acceptance, </w:t>
      </w:r>
      <w:proofErr w:type="gramStart"/>
      <w:r w:rsidR="00320801" w:rsidRPr="00320801">
        <w:rPr>
          <w:rFonts w:ascii="Calibri" w:eastAsia="Times New Roman" w:hAnsi="Calibri" w:cs="Times New Roman"/>
          <w:bCs/>
          <w:color w:val="000000"/>
          <w:kern w:val="24"/>
          <w:sz w:val="24"/>
          <w:szCs w:val="24"/>
          <w:lang w:val="en-GB" w:eastAsia="en-GB"/>
        </w:rPr>
        <w:t>interpretation</w:t>
      </w:r>
      <w:proofErr w:type="gramEnd"/>
      <w:r w:rsidR="00320801" w:rsidRPr="00320801">
        <w:rPr>
          <w:rFonts w:ascii="Calibri" w:eastAsia="Times New Roman" w:hAnsi="Calibri" w:cs="Times New Roman"/>
          <w:bCs/>
          <w:color w:val="000000"/>
          <w:kern w:val="24"/>
          <w:sz w:val="24"/>
          <w:szCs w:val="24"/>
          <w:lang w:val="en-GB" w:eastAsia="en-GB"/>
        </w:rPr>
        <w:t xml:space="preserve"> and performance of the agreement.  For some tips on negotiation for health see  </w:t>
      </w:r>
      <w:hyperlink r:id="rId31" w:history="1">
        <w:r w:rsidR="00320801" w:rsidRPr="005B0EF1">
          <w:rPr>
            <w:rStyle w:val="Hyperlink"/>
            <w:rFonts w:ascii="Calibri" w:eastAsia="Times New Roman" w:hAnsi="Calibri" w:cs="Times New Roman"/>
            <w:bCs/>
            <w:kern w:val="24"/>
            <w:sz w:val="24"/>
            <w:szCs w:val="24"/>
            <w:lang w:val="en-GB" w:eastAsia="en-GB"/>
          </w:rPr>
          <w:t>http://www.healthknowledge.org.uk/public-health-textbook/organisation-management/5a-understanding-itd/negotiating-influencing</w:t>
        </w:r>
      </w:hyperlink>
      <w:r w:rsidR="00320801">
        <w:rPr>
          <w:rFonts w:ascii="Calibri" w:eastAsia="Times New Roman" w:hAnsi="Calibri" w:cs="Times New Roman"/>
          <w:bCs/>
          <w:color w:val="000000"/>
          <w:kern w:val="24"/>
          <w:sz w:val="24"/>
          <w:szCs w:val="24"/>
          <w:lang w:val="en-GB" w:eastAsia="en-GB"/>
        </w:rPr>
        <w:t xml:space="preserve"> </w:t>
      </w:r>
    </w:p>
    <w:p w14:paraId="3D9BB373" w14:textId="7925D7FC" w:rsidR="008B395D" w:rsidRPr="00F224CD" w:rsidRDefault="00825EC1" w:rsidP="008B395D">
      <w:pPr>
        <w:spacing w:after="200" w:line="276" w:lineRule="auto"/>
        <w:ind w:right="-23"/>
        <w:rPr>
          <w:rFonts w:ascii="Calibri" w:eastAsia="Calibri" w:hAnsi="Calibri" w:cs="Times New Roman"/>
          <w:b/>
          <w:lang w:val="en-GB"/>
        </w:rPr>
      </w:pPr>
      <w:r>
        <w:rPr>
          <w:rFonts w:ascii="Calibri" w:eastAsia="Calibri" w:hAnsi="Calibri" w:cs="Times New Roman"/>
          <w:b/>
          <w:noProof/>
          <w:lang w:val="en-GB"/>
        </w:rPr>
        <w:lastRenderedPageBreak/>
        <w:drawing>
          <wp:inline distT="0" distB="0" distL="0" distR="0" wp14:anchorId="784874FC" wp14:editId="572CB7FB">
            <wp:extent cx="6094730" cy="284117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rotWithShape="1">
                    <a:blip r:embed="rId32">
                      <a:extLst>
                        <a:ext uri="{28A0092B-C50C-407E-A947-70E740481C1C}">
                          <a14:useLocalDpi xmlns:a14="http://schemas.microsoft.com/office/drawing/2010/main" val="0"/>
                        </a:ext>
                      </a:extLst>
                    </a:blip>
                    <a:srcRect b="6049"/>
                    <a:stretch/>
                  </pic:blipFill>
                  <pic:spPr bwMode="auto">
                    <a:xfrm>
                      <a:off x="0" y="0"/>
                      <a:ext cx="6108192" cy="2847446"/>
                    </a:xfrm>
                    <a:prstGeom prst="rect">
                      <a:avLst/>
                    </a:prstGeom>
                    <a:noFill/>
                    <a:ln>
                      <a:noFill/>
                    </a:ln>
                    <a:extLst>
                      <a:ext uri="{53640926-AAD7-44D8-BBD7-CCE9431645EC}">
                        <a14:shadowObscured xmlns:a14="http://schemas.microsoft.com/office/drawing/2010/main"/>
                      </a:ext>
                    </a:extLst>
                  </pic:spPr>
                </pic:pic>
              </a:graphicData>
            </a:graphic>
          </wp:inline>
        </w:drawing>
      </w:r>
    </w:p>
    <w:p w14:paraId="54ACBE93" w14:textId="7614271A" w:rsidR="00091A6E" w:rsidRPr="00D16671" w:rsidRDefault="008046EA" w:rsidP="00DA3B15">
      <w:pPr>
        <w:spacing w:after="120"/>
        <w:ind w:right="-29"/>
        <w:rPr>
          <w:rFonts w:ascii="Calibri" w:eastAsia="Calibri" w:hAnsi="Calibri" w:cs="Times New Roman"/>
          <w:sz w:val="24"/>
          <w:szCs w:val="24"/>
          <w:lang w:val="en-GB"/>
        </w:rPr>
      </w:pPr>
      <w:r w:rsidRPr="008046EA">
        <w:rPr>
          <w:rFonts w:ascii="Calibri" w:eastAsia="Calibri" w:hAnsi="Calibri" w:cs="Times New Roman"/>
          <w:b/>
          <w:bCs/>
          <w:sz w:val="24"/>
          <w:szCs w:val="24"/>
          <w:lang w:val="en-GB"/>
        </w:rPr>
        <w:t>Preparation is crucial</w:t>
      </w:r>
      <w:r w:rsidR="00091A6E">
        <w:rPr>
          <w:rFonts w:ascii="Calibri" w:eastAsia="Calibri" w:hAnsi="Calibri" w:cs="Times New Roman"/>
          <w:b/>
          <w:bCs/>
          <w:sz w:val="24"/>
          <w:szCs w:val="24"/>
          <w:lang w:val="en-GB"/>
        </w:rPr>
        <w:t xml:space="preserve">, </w:t>
      </w:r>
      <w:r w:rsidR="00091A6E" w:rsidRPr="00091A6E">
        <w:rPr>
          <w:rFonts w:ascii="Calibri" w:eastAsia="Calibri" w:hAnsi="Calibri" w:cs="Times New Roman"/>
          <w:sz w:val="24"/>
          <w:szCs w:val="24"/>
          <w:lang w:val="en-GB"/>
        </w:rPr>
        <w:t>you need to</w:t>
      </w:r>
      <w:r w:rsidR="00091A6E">
        <w:rPr>
          <w:rFonts w:ascii="Calibri" w:eastAsia="Calibri" w:hAnsi="Calibri" w:cs="Times New Roman"/>
          <w:sz w:val="24"/>
          <w:szCs w:val="24"/>
          <w:lang w:val="en-GB"/>
        </w:rPr>
        <w:t xml:space="preserve"> clarify (and perhaps negotiate) your position with other members of your coalition. </w:t>
      </w:r>
      <w:r w:rsidR="00091A6E" w:rsidRPr="00091A6E">
        <w:rPr>
          <w:rFonts w:ascii="Calibri" w:eastAsia="Calibri" w:hAnsi="Calibri" w:cs="Times New Roman"/>
          <w:sz w:val="24"/>
          <w:szCs w:val="24"/>
          <w:lang w:val="en-GB"/>
        </w:rPr>
        <w:t xml:space="preserve"> The advantage of coalition is that you gain political power the disadvantage is that your specific po</w:t>
      </w:r>
      <w:r w:rsidR="00091A6E">
        <w:rPr>
          <w:rFonts w:ascii="Calibri" w:eastAsia="Calibri" w:hAnsi="Calibri" w:cs="Times New Roman"/>
          <w:sz w:val="24"/>
          <w:szCs w:val="24"/>
          <w:lang w:val="en-GB"/>
        </w:rPr>
        <w:t xml:space="preserve">sition </w:t>
      </w:r>
      <w:r w:rsidR="00091A6E" w:rsidRPr="00091A6E">
        <w:rPr>
          <w:rFonts w:ascii="Calibri" w:eastAsia="Calibri" w:hAnsi="Calibri" w:cs="Times New Roman"/>
          <w:sz w:val="24"/>
          <w:szCs w:val="24"/>
          <w:lang w:val="en-GB"/>
        </w:rPr>
        <w:t>may be compromised</w:t>
      </w:r>
      <w:r w:rsidR="00091A6E">
        <w:rPr>
          <w:rFonts w:ascii="Calibri" w:eastAsia="Calibri" w:hAnsi="Calibri" w:cs="Times New Roman"/>
          <w:sz w:val="24"/>
          <w:szCs w:val="24"/>
          <w:lang w:val="en-GB"/>
        </w:rPr>
        <w:t xml:space="preserve">.  You will need to agree upon </w:t>
      </w:r>
      <w:r w:rsidR="00091A6E" w:rsidRPr="00091A6E">
        <w:rPr>
          <w:rFonts w:ascii="Calibri" w:eastAsia="Calibri" w:hAnsi="Calibri" w:cs="Times New Roman"/>
          <w:b/>
          <w:bCs/>
          <w:sz w:val="24"/>
          <w:szCs w:val="24"/>
          <w:lang w:val="en-GB"/>
        </w:rPr>
        <w:t>your goals</w:t>
      </w:r>
      <w:r w:rsidR="00091A6E">
        <w:rPr>
          <w:rFonts w:ascii="Calibri" w:eastAsia="Calibri" w:hAnsi="Calibri" w:cs="Times New Roman"/>
          <w:b/>
          <w:bCs/>
          <w:sz w:val="24"/>
          <w:szCs w:val="24"/>
          <w:lang w:val="en-GB"/>
        </w:rPr>
        <w:t xml:space="preserve"> </w:t>
      </w:r>
      <w:r w:rsidR="00091A6E" w:rsidRPr="00091A6E">
        <w:rPr>
          <w:rFonts w:ascii="Calibri" w:eastAsia="Calibri" w:hAnsi="Calibri" w:cs="Times New Roman"/>
          <w:sz w:val="24"/>
          <w:szCs w:val="24"/>
          <w:lang w:val="en-GB"/>
        </w:rPr>
        <w:t>(best or at least acceptable outcomes)</w:t>
      </w:r>
      <w:r w:rsidR="00091A6E">
        <w:rPr>
          <w:rFonts w:ascii="Calibri" w:eastAsia="Calibri" w:hAnsi="Calibri" w:cs="Times New Roman"/>
          <w:sz w:val="24"/>
          <w:szCs w:val="24"/>
          <w:lang w:val="en-GB"/>
        </w:rPr>
        <w:t xml:space="preserve">, </w:t>
      </w:r>
      <w:r w:rsidR="00091A6E" w:rsidRPr="00091A6E">
        <w:rPr>
          <w:rFonts w:ascii="Calibri" w:eastAsia="Calibri" w:hAnsi="Calibri" w:cs="Times New Roman"/>
          <w:b/>
          <w:bCs/>
          <w:sz w:val="24"/>
          <w:szCs w:val="24"/>
          <w:lang w:val="en-GB"/>
        </w:rPr>
        <w:t>red lines</w:t>
      </w:r>
      <w:r w:rsidR="00091A6E">
        <w:rPr>
          <w:rFonts w:ascii="Calibri" w:eastAsia="Calibri" w:hAnsi="Calibri" w:cs="Times New Roman"/>
          <w:sz w:val="24"/>
          <w:szCs w:val="24"/>
          <w:lang w:val="en-GB"/>
        </w:rPr>
        <w:t xml:space="preserve"> (unacceptable outcomes) and your </w:t>
      </w:r>
      <w:r w:rsidR="00091A6E" w:rsidRPr="00091A6E">
        <w:rPr>
          <w:rFonts w:ascii="Calibri" w:eastAsia="Calibri" w:hAnsi="Calibri" w:cs="Times New Roman"/>
          <w:b/>
          <w:bCs/>
          <w:sz w:val="24"/>
          <w:szCs w:val="24"/>
          <w:lang w:val="en-GB"/>
        </w:rPr>
        <w:t>BATNA</w:t>
      </w:r>
      <w:r w:rsidR="00091A6E">
        <w:rPr>
          <w:rFonts w:ascii="Calibri" w:eastAsia="Calibri" w:hAnsi="Calibri" w:cs="Times New Roman"/>
          <w:b/>
          <w:bCs/>
          <w:sz w:val="24"/>
          <w:szCs w:val="24"/>
          <w:lang w:val="en-GB"/>
        </w:rPr>
        <w:t xml:space="preserve"> (</w:t>
      </w:r>
      <w:r w:rsidR="00091A6E" w:rsidRPr="00091A6E">
        <w:rPr>
          <w:rFonts w:ascii="Calibri" w:eastAsia="Calibri" w:hAnsi="Calibri" w:cs="Times New Roman"/>
          <w:sz w:val="24"/>
          <w:szCs w:val="24"/>
          <w:lang w:val="en-GB"/>
        </w:rPr>
        <w:t xml:space="preserve">what </w:t>
      </w:r>
      <w:r w:rsidR="00091A6E">
        <w:rPr>
          <w:rFonts w:ascii="Calibri" w:eastAsia="Calibri" w:hAnsi="Calibri" w:cs="Times New Roman"/>
          <w:sz w:val="24"/>
          <w:szCs w:val="24"/>
          <w:lang w:val="en-GB"/>
        </w:rPr>
        <w:t>action you would take</w:t>
      </w:r>
      <w:r w:rsidR="00091A6E" w:rsidRPr="00091A6E">
        <w:rPr>
          <w:rFonts w:ascii="Calibri" w:eastAsia="Calibri" w:hAnsi="Calibri" w:cs="Times New Roman"/>
          <w:sz w:val="24"/>
          <w:szCs w:val="24"/>
          <w:lang w:val="en-GB"/>
        </w:rPr>
        <w:t xml:space="preserve"> rather than </w:t>
      </w:r>
      <w:r w:rsidR="00091A6E">
        <w:rPr>
          <w:rFonts w:ascii="Calibri" w:eastAsia="Calibri" w:hAnsi="Calibri" w:cs="Times New Roman"/>
          <w:sz w:val="24"/>
          <w:szCs w:val="24"/>
          <w:lang w:val="en-GB"/>
        </w:rPr>
        <w:t xml:space="preserve">agree to an unacceptable outcome).  </w:t>
      </w:r>
      <w:r w:rsidR="00D16671">
        <w:rPr>
          <w:rFonts w:ascii="Calibri" w:eastAsia="Calibri" w:hAnsi="Calibri" w:cs="Times New Roman"/>
          <w:sz w:val="24"/>
          <w:szCs w:val="24"/>
          <w:lang w:val="en-GB"/>
        </w:rPr>
        <w:t xml:space="preserve">The </w:t>
      </w:r>
      <w:r w:rsidR="00D16671" w:rsidRPr="00D16671">
        <w:rPr>
          <w:rFonts w:ascii="Calibri" w:eastAsia="Calibri" w:hAnsi="Calibri" w:cs="Times New Roman"/>
          <w:b/>
          <w:bCs/>
          <w:sz w:val="24"/>
          <w:szCs w:val="24"/>
          <w:lang w:val="en-GB"/>
        </w:rPr>
        <w:t>timing</w:t>
      </w:r>
      <w:r w:rsidR="00D16671">
        <w:rPr>
          <w:rFonts w:ascii="Calibri" w:eastAsia="Calibri" w:hAnsi="Calibri" w:cs="Times New Roman"/>
          <w:b/>
          <w:bCs/>
          <w:sz w:val="24"/>
          <w:szCs w:val="24"/>
          <w:lang w:val="en-GB"/>
        </w:rPr>
        <w:t xml:space="preserve"> </w:t>
      </w:r>
      <w:r w:rsidR="00D16671">
        <w:rPr>
          <w:rFonts w:ascii="Calibri" w:eastAsia="Calibri" w:hAnsi="Calibri" w:cs="Times New Roman"/>
          <w:sz w:val="24"/>
          <w:szCs w:val="24"/>
          <w:lang w:val="en-GB"/>
        </w:rPr>
        <w:t>of negotiation is often critical, do news events make an issue “ripe” for negotiation.</w:t>
      </w:r>
    </w:p>
    <w:p w14:paraId="6C850113" w14:textId="378A2ECD" w:rsidR="008B395D" w:rsidRPr="000D1DED" w:rsidRDefault="00D16671" w:rsidP="00DA3B15">
      <w:pPr>
        <w:spacing w:after="120"/>
        <w:ind w:right="-23"/>
        <w:rPr>
          <w:rFonts w:ascii="Calibri" w:eastAsia="Calibri" w:hAnsi="Calibri" w:cs="Times New Roman"/>
          <w:sz w:val="24"/>
          <w:szCs w:val="24"/>
          <w:lang w:val="en-GB"/>
        </w:rPr>
      </w:pPr>
      <w:r w:rsidRPr="00D16671">
        <w:rPr>
          <w:rFonts w:ascii="Calibri" w:eastAsia="Calibri" w:hAnsi="Calibri" w:cs="Times New Roman"/>
          <w:b/>
          <w:bCs/>
          <w:sz w:val="24"/>
          <w:szCs w:val="24"/>
          <w:lang w:val="en-GB"/>
        </w:rPr>
        <w:t xml:space="preserve">The </w:t>
      </w:r>
      <w:r>
        <w:rPr>
          <w:rFonts w:ascii="Calibri" w:eastAsia="Calibri" w:hAnsi="Calibri" w:cs="Times New Roman"/>
          <w:b/>
          <w:bCs/>
          <w:sz w:val="24"/>
          <w:szCs w:val="24"/>
          <w:lang w:val="en-GB"/>
        </w:rPr>
        <w:t>power</w:t>
      </w:r>
      <w:r w:rsidRPr="00D16671">
        <w:rPr>
          <w:rFonts w:ascii="Calibri" w:eastAsia="Calibri" w:hAnsi="Calibri" w:cs="Times New Roman"/>
          <w:b/>
          <w:bCs/>
          <w:sz w:val="24"/>
          <w:szCs w:val="24"/>
          <w:lang w:val="en-GB"/>
        </w:rPr>
        <w:t xml:space="preserve"> of</w:t>
      </w:r>
      <w:r>
        <w:rPr>
          <w:rFonts w:ascii="Calibri" w:eastAsia="Calibri" w:hAnsi="Calibri" w:cs="Times New Roman"/>
          <w:b/>
          <w:bCs/>
          <w:sz w:val="24"/>
          <w:szCs w:val="24"/>
          <w:lang w:val="en-GB"/>
        </w:rPr>
        <w:t xml:space="preserve"> the </w:t>
      </w:r>
      <w:r w:rsidRPr="00D16671">
        <w:rPr>
          <w:rFonts w:ascii="Calibri" w:eastAsia="Calibri" w:hAnsi="Calibri" w:cs="Times New Roman"/>
          <w:b/>
          <w:bCs/>
          <w:sz w:val="24"/>
          <w:szCs w:val="24"/>
          <w:lang w:val="en-GB"/>
        </w:rPr>
        <w:t>opposi</w:t>
      </w:r>
      <w:r>
        <w:rPr>
          <w:rFonts w:ascii="Calibri" w:eastAsia="Calibri" w:hAnsi="Calibri" w:cs="Times New Roman"/>
          <w:b/>
          <w:bCs/>
          <w:sz w:val="24"/>
          <w:szCs w:val="24"/>
          <w:lang w:val="en-GB"/>
        </w:rPr>
        <w:t>ng coalition(s)</w:t>
      </w:r>
      <w:r>
        <w:rPr>
          <w:rFonts w:ascii="Calibri" w:eastAsia="Calibri" w:hAnsi="Calibri" w:cs="Times New Roman"/>
          <w:sz w:val="24"/>
          <w:szCs w:val="24"/>
          <w:lang w:val="en-GB"/>
        </w:rPr>
        <w:t xml:space="preserve"> is important</w:t>
      </w:r>
      <w:r w:rsidR="00187E21">
        <w:rPr>
          <w:rFonts w:ascii="Calibri" w:eastAsia="Calibri" w:hAnsi="Calibri" w:cs="Times New Roman"/>
          <w:sz w:val="24"/>
          <w:szCs w:val="24"/>
          <w:lang w:val="en-GB"/>
        </w:rPr>
        <w:t xml:space="preserve">, you need to assess your own and their </w:t>
      </w:r>
      <w:r w:rsidR="00187E21" w:rsidRPr="00187E21">
        <w:rPr>
          <w:rFonts w:ascii="Calibri" w:eastAsia="Calibri" w:hAnsi="Calibri" w:cs="Times New Roman"/>
          <w:b/>
          <w:bCs/>
          <w:sz w:val="24"/>
          <w:szCs w:val="24"/>
          <w:lang w:val="en-GB"/>
        </w:rPr>
        <w:t xml:space="preserve">power, </w:t>
      </w:r>
      <w:proofErr w:type="gramStart"/>
      <w:r w:rsidR="00187E21" w:rsidRPr="00187E21">
        <w:rPr>
          <w:rFonts w:ascii="Calibri" w:eastAsia="Calibri" w:hAnsi="Calibri" w:cs="Times New Roman"/>
          <w:b/>
          <w:bCs/>
          <w:sz w:val="24"/>
          <w:szCs w:val="24"/>
          <w:lang w:val="en-GB"/>
        </w:rPr>
        <w:t>legitimacy</w:t>
      </w:r>
      <w:proofErr w:type="gramEnd"/>
      <w:r w:rsidR="00187E21" w:rsidRPr="00187E21">
        <w:rPr>
          <w:rFonts w:ascii="Calibri" w:eastAsia="Calibri" w:hAnsi="Calibri" w:cs="Times New Roman"/>
          <w:b/>
          <w:bCs/>
          <w:sz w:val="24"/>
          <w:szCs w:val="24"/>
          <w:lang w:val="en-GB"/>
        </w:rPr>
        <w:t xml:space="preserve"> and interests</w:t>
      </w:r>
      <w:r w:rsidR="00187E21">
        <w:rPr>
          <w:rFonts w:ascii="Calibri" w:eastAsia="Calibri" w:hAnsi="Calibri" w:cs="Times New Roman"/>
          <w:sz w:val="24"/>
          <w:szCs w:val="24"/>
          <w:lang w:val="en-GB"/>
        </w:rPr>
        <w:t xml:space="preserve"> to spot what you can offer that will weaken their coalition.</w:t>
      </w:r>
    </w:p>
    <w:p w14:paraId="20F16156" w14:textId="77777777" w:rsidR="009C51EB" w:rsidRPr="000D1DED" w:rsidRDefault="00A31D92" w:rsidP="00DA3B15">
      <w:pPr>
        <w:pStyle w:val="ListParagraph"/>
        <w:numPr>
          <w:ilvl w:val="0"/>
          <w:numId w:val="2"/>
        </w:numPr>
        <w:spacing w:after="120"/>
        <w:ind w:right="-29"/>
        <w:rPr>
          <w:rFonts w:ascii="Calibri" w:eastAsia="Calibri" w:hAnsi="Calibri" w:cs="Times New Roman"/>
          <w:sz w:val="24"/>
          <w:szCs w:val="24"/>
          <w:lang w:val="en-GB"/>
        </w:rPr>
      </w:pPr>
      <w:r w:rsidRPr="00DA3B15">
        <w:rPr>
          <w:rFonts w:ascii="Calibri" w:eastAsia="Calibri" w:hAnsi="Calibri" w:cs="Times New Roman"/>
          <w:b/>
          <w:bCs/>
          <w:sz w:val="24"/>
          <w:szCs w:val="24"/>
          <w:lang w:val="en-GB"/>
        </w:rPr>
        <w:t>Power</w:t>
      </w:r>
      <w:r w:rsidRPr="000D1DED">
        <w:rPr>
          <w:rFonts w:ascii="Calibri" w:eastAsia="Calibri" w:hAnsi="Calibri" w:cs="Times New Roman"/>
          <w:sz w:val="24"/>
          <w:szCs w:val="24"/>
          <w:lang w:val="en-GB"/>
        </w:rPr>
        <w:t xml:space="preserve">: </w:t>
      </w:r>
    </w:p>
    <w:p w14:paraId="3CFE2C00" w14:textId="006D3D8D" w:rsidR="009C51EB" w:rsidRPr="000D1DED" w:rsidRDefault="00A31D92"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Discursive power to define the situation </w:t>
      </w:r>
      <w:r w:rsidR="009C51EB" w:rsidRPr="000D1DED">
        <w:rPr>
          <w:rFonts w:ascii="Calibri" w:eastAsia="Calibri" w:hAnsi="Calibri" w:cs="Times New Roman"/>
          <w:sz w:val="24"/>
          <w:szCs w:val="24"/>
          <w:lang w:val="en-GB"/>
        </w:rPr>
        <w:t>–</w:t>
      </w:r>
      <w:r w:rsidRPr="000D1DED">
        <w:rPr>
          <w:rFonts w:ascii="Calibri" w:eastAsia="Calibri" w:hAnsi="Calibri" w:cs="Times New Roman"/>
          <w:sz w:val="24"/>
          <w:szCs w:val="24"/>
          <w:lang w:val="en-GB"/>
        </w:rPr>
        <w:t xml:space="preserve"> </w:t>
      </w:r>
      <w:r w:rsidR="009C51EB" w:rsidRPr="000D1DED">
        <w:rPr>
          <w:rFonts w:ascii="Calibri" w:eastAsia="Calibri" w:hAnsi="Calibri" w:cs="Times New Roman"/>
          <w:sz w:val="24"/>
          <w:szCs w:val="24"/>
          <w:lang w:val="en-GB"/>
        </w:rPr>
        <w:t xml:space="preserve">e.g. </w:t>
      </w:r>
      <w:r w:rsidR="00187E21">
        <w:rPr>
          <w:rFonts w:ascii="Calibri" w:eastAsia="Calibri" w:hAnsi="Calibri" w:cs="Times New Roman"/>
          <w:sz w:val="24"/>
          <w:szCs w:val="24"/>
          <w:lang w:val="en-GB"/>
        </w:rPr>
        <w:t>based on research</w:t>
      </w:r>
    </w:p>
    <w:p w14:paraId="4E2E0A90" w14:textId="4A8E6B01" w:rsidR="009C51EB" w:rsidRPr="000D1DED" w:rsidRDefault="009C51EB"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Decision making</w:t>
      </w:r>
      <w:r w:rsidR="00187E21">
        <w:rPr>
          <w:rFonts w:ascii="Calibri" w:eastAsia="Calibri" w:hAnsi="Calibri" w:cs="Times New Roman"/>
          <w:sz w:val="24"/>
          <w:szCs w:val="24"/>
          <w:lang w:val="en-GB"/>
        </w:rPr>
        <w:t xml:space="preserve"> power</w:t>
      </w:r>
      <w:r w:rsidRPr="000D1DED">
        <w:rPr>
          <w:rFonts w:ascii="Calibri" w:eastAsia="Calibri" w:hAnsi="Calibri" w:cs="Times New Roman"/>
          <w:sz w:val="24"/>
          <w:szCs w:val="24"/>
          <w:lang w:val="en-GB"/>
        </w:rPr>
        <w:t xml:space="preserve"> – </w:t>
      </w:r>
      <w:r w:rsidR="00187E21">
        <w:rPr>
          <w:rFonts w:ascii="Calibri" w:eastAsia="Calibri" w:hAnsi="Calibri" w:cs="Times New Roman"/>
          <w:sz w:val="24"/>
          <w:szCs w:val="24"/>
          <w:lang w:val="en-GB"/>
        </w:rPr>
        <w:t xml:space="preserve">e. g. </w:t>
      </w:r>
      <w:r w:rsidR="00E229BE">
        <w:rPr>
          <w:rFonts w:ascii="Calibri" w:eastAsia="Calibri" w:hAnsi="Calibri" w:cs="Times New Roman"/>
          <w:sz w:val="24"/>
          <w:szCs w:val="24"/>
          <w:lang w:val="en-GB"/>
        </w:rPr>
        <w:t>votes</w:t>
      </w:r>
      <w:r w:rsidR="00187E21">
        <w:rPr>
          <w:rFonts w:ascii="Calibri" w:eastAsia="Calibri" w:hAnsi="Calibri" w:cs="Times New Roman"/>
          <w:sz w:val="24"/>
          <w:szCs w:val="24"/>
          <w:lang w:val="en-GB"/>
        </w:rPr>
        <w:t xml:space="preserve"> by representative bodies</w:t>
      </w:r>
      <w:r w:rsidRPr="000D1DED">
        <w:rPr>
          <w:rFonts w:ascii="Calibri" w:eastAsia="Calibri" w:hAnsi="Calibri" w:cs="Times New Roman"/>
          <w:sz w:val="24"/>
          <w:szCs w:val="24"/>
          <w:lang w:val="en-GB"/>
        </w:rPr>
        <w:t xml:space="preserve"> </w:t>
      </w:r>
    </w:p>
    <w:p w14:paraId="7EA781CE" w14:textId="58AB9252" w:rsidR="00A31D92" w:rsidRPr="000D1DED" w:rsidRDefault="009C51EB"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Economic – </w:t>
      </w:r>
      <w:r w:rsidR="00187E21">
        <w:rPr>
          <w:rFonts w:ascii="Calibri" w:eastAsia="Calibri" w:hAnsi="Calibri" w:cs="Times New Roman"/>
          <w:sz w:val="24"/>
          <w:szCs w:val="24"/>
          <w:lang w:val="en-GB"/>
        </w:rPr>
        <w:t>e. g.</w:t>
      </w:r>
      <w:r w:rsidRPr="000D1DED">
        <w:rPr>
          <w:rFonts w:ascii="Calibri" w:eastAsia="Calibri" w:hAnsi="Calibri" w:cs="Times New Roman"/>
          <w:sz w:val="24"/>
          <w:szCs w:val="24"/>
          <w:lang w:val="en-GB"/>
        </w:rPr>
        <w:t xml:space="preserve"> funds or</w:t>
      </w:r>
      <w:r w:rsidR="00187E21">
        <w:rPr>
          <w:rFonts w:ascii="Calibri" w:eastAsia="Calibri" w:hAnsi="Calibri" w:cs="Times New Roman"/>
          <w:sz w:val="24"/>
          <w:szCs w:val="24"/>
          <w:lang w:val="en-GB"/>
        </w:rPr>
        <w:t xml:space="preserve"> other</w:t>
      </w:r>
      <w:r w:rsidRPr="000D1DED">
        <w:rPr>
          <w:rFonts w:ascii="Calibri" w:eastAsia="Calibri" w:hAnsi="Calibri" w:cs="Times New Roman"/>
          <w:sz w:val="24"/>
          <w:szCs w:val="24"/>
          <w:lang w:val="en-GB"/>
        </w:rPr>
        <w:t xml:space="preserve"> resources</w:t>
      </w:r>
      <w:r w:rsidR="00187E21">
        <w:rPr>
          <w:rFonts w:ascii="Calibri" w:eastAsia="Calibri" w:hAnsi="Calibri" w:cs="Times New Roman"/>
          <w:sz w:val="24"/>
          <w:szCs w:val="24"/>
          <w:lang w:val="en-GB"/>
        </w:rPr>
        <w:t xml:space="preserve"> that are important to outcomes</w:t>
      </w:r>
      <w:r w:rsidR="00765736">
        <w:rPr>
          <w:rFonts w:ascii="Calibri" w:eastAsia="Calibri" w:hAnsi="Calibri" w:cs="Times New Roman"/>
          <w:sz w:val="24"/>
          <w:szCs w:val="24"/>
          <w:lang w:val="en-GB"/>
        </w:rPr>
        <w:t xml:space="preserve"> </w:t>
      </w:r>
    </w:p>
    <w:p w14:paraId="2B7CBE07" w14:textId="77777777" w:rsidR="00187E21" w:rsidRDefault="009C51EB"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Influence – </w:t>
      </w:r>
      <w:r w:rsidR="00187E21">
        <w:rPr>
          <w:rFonts w:ascii="Calibri" w:eastAsia="Calibri" w:hAnsi="Calibri" w:cs="Times New Roman"/>
          <w:sz w:val="24"/>
          <w:szCs w:val="24"/>
          <w:lang w:val="en-GB"/>
        </w:rPr>
        <w:t>e.g. to</w:t>
      </w:r>
      <w:r w:rsidRPr="000D1DED">
        <w:rPr>
          <w:rFonts w:ascii="Calibri" w:eastAsia="Calibri" w:hAnsi="Calibri" w:cs="Times New Roman"/>
          <w:sz w:val="24"/>
          <w:szCs w:val="24"/>
          <w:lang w:val="en-GB"/>
        </w:rPr>
        <w:t xml:space="preserve"> motivate </w:t>
      </w:r>
      <w:r w:rsidR="00187E21">
        <w:rPr>
          <w:rFonts w:ascii="Calibri" w:eastAsia="Calibri" w:hAnsi="Calibri" w:cs="Times New Roman"/>
          <w:sz w:val="24"/>
          <w:szCs w:val="24"/>
          <w:lang w:val="en-GB"/>
        </w:rPr>
        <w:t>consumers</w:t>
      </w:r>
      <w:r w:rsidRPr="000D1DED">
        <w:rPr>
          <w:rFonts w:ascii="Calibri" w:eastAsia="Calibri" w:hAnsi="Calibri" w:cs="Times New Roman"/>
          <w:sz w:val="24"/>
          <w:szCs w:val="24"/>
          <w:lang w:val="en-GB"/>
        </w:rPr>
        <w:t xml:space="preserve"> or </w:t>
      </w:r>
      <w:r w:rsidR="00187E21">
        <w:rPr>
          <w:rFonts w:ascii="Calibri" w:eastAsia="Calibri" w:hAnsi="Calibri" w:cs="Times New Roman"/>
          <w:sz w:val="24"/>
          <w:szCs w:val="24"/>
          <w:lang w:val="en-GB"/>
        </w:rPr>
        <w:t>health professionals</w:t>
      </w:r>
    </w:p>
    <w:p w14:paraId="6227E3AA" w14:textId="26EB06A0" w:rsidR="009C51EB" w:rsidRPr="000D1DED" w:rsidRDefault="00187E21" w:rsidP="00DA3B15">
      <w:pPr>
        <w:pStyle w:val="ListParagraph"/>
        <w:numPr>
          <w:ilvl w:val="1"/>
          <w:numId w:val="2"/>
        </w:numPr>
        <w:spacing w:after="120"/>
        <w:ind w:right="-29"/>
        <w:rPr>
          <w:rFonts w:ascii="Calibri" w:eastAsia="Calibri" w:hAnsi="Calibri" w:cs="Times New Roman"/>
          <w:sz w:val="24"/>
          <w:szCs w:val="24"/>
          <w:lang w:val="en-GB"/>
        </w:rPr>
      </w:pPr>
      <w:r>
        <w:rPr>
          <w:rFonts w:ascii="Calibri" w:eastAsia="Calibri" w:hAnsi="Calibri" w:cs="Times New Roman"/>
          <w:sz w:val="24"/>
          <w:szCs w:val="24"/>
          <w:lang w:val="en-GB"/>
        </w:rPr>
        <w:t xml:space="preserve">Coalition – e.g. the </w:t>
      </w:r>
      <w:r w:rsidR="00DA3B15">
        <w:rPr>
          <w:rFonts w:ascii="Calibri" w:eastAsia="Calibri" w:hAnsi="Calibri" w:cs="Times New Roman"/>
          <w:sz w:val="24"/>
          <w:szCs w:val="24"/>
          <w:lang w:val="en-GB"/>
        </w:rPr>
        <w:t>shared power</w:t>
      </w:r>
      <w:r>
        <w:rPr>
          <w:rFonts w:ascii="Calibri" w:eastAsia="Calibri" w:hAnsi="Calibri" w:cs="Times New Roman"/>
          <w:sz w:val="24"/>
          <w:szCs w:val="24"/>
          <w:lang w:val="en-GB"/>
        </w:rPr>
        <w:t xml:space="preserve"> of countries and agencies working together</w:t>
      </w:r>
      <w:r w:rsidR="009C51EB" w:rsidRPr="000D1DED">
        <w:rPr>
          <w:rFonts w:ascii="Calibri" w:eastAsia="Calibri" w:hAnsi="Calibri" w:cs="Times New Roman"/>
          <w:sz w:val="24"/>
          <w:szCs w:val="24"/>
          <w:lang w:val="en-GB"/>
        </w:rPr>
        <w:t xml:space="preserve"> </w:t>
      </w:r>
    </w:p>
    <w:p w14:paraId="36E96880" w14:textId="18E32CB4" w:rsidR="00A31D92" w:rsidRPr="00DA3B15" w:rsidRDefault="00A31D92" w:rsidP="00DA3B15">
      <w:pPr>
        <w:pStyle w:val="ListParagraph"/>
        <w:numPr>
          <w:ilvl w:val="0"/>
          <w:numId w:val="2"/>
        </w:numPr>
        <w:spacing w:after="120"/>
        <w:ind w:right="-29"/>
        <w:rPr>
          <w:rFonts w:ascii="Calibri" w:eastAsia="Calibri" w:hAnsi="Calibri" w:cs="Times New Roman"/>
          <w:b/>
          <w:bCs/>
          <w:sz w:val="24"/>
          <w:szCs w:val="24"/>
          <w:lang w:val="en-GB"/>
        </w:rPr>
      </w:pPr>
      <w:r w:rsidRPr="00DA3B15">
        <w:rPr>
          <w:rFonts w:ascii="Calibri" w:eastAsia="Calibri" w:hAnsi="Calibri" w:cs="Times New Roman"/>
          <w:b/>
          <w:bCs/>
          <w:sz w:val="24"/>
          <w:szCs w:val="24"/>
          <w:lang w:val="en-GB"/>
        </w:rPr>
        <w:t>Legitimacy:</w:t>
      </w:r>
    </w:p>
    <w:p w14:paraId="5E36A86A" w14:textId="6B40EEDB" w:rsidR="009C51EB" w:rsidRPr="000D1DED" w:rsidRDefault="009C51EB"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Moral – can you make a case in terms of the human rights of those you represent</w:t>
      </w:r>
    </w:p>
    <w:p w14:paraId="35182D03" w14:textId="448DA1F3" w:rsidR="00983FC0" w:rsidRPr="000D1DED" w:rsidRDefault="00983FC0"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Democratic – can you demonstrate the support of </w:t>
      </w:r>
      <w:r w:rsidR="00DA3B15">
        <w:rPr>
          <w:rFonts w:ascii="Calibri" w:eastAsia="Calibri" w:hAnsi="Calibri" w:cs="Times New Roman"/>
          <w:sz w:val="24"/>
          <w:szCs w:val="24"/>
          <w:lang w:val="en-GB"/>
        </w:rPr>
        <w:t>the public</w:t>
      </w:r>
    </w:p>
    <w:p w14:paraId="39C975AB" w14:textId="2F2E90B8" w:rsidR="00983FC0" w:rsidRDefault="00983FC0" w:rsidP="00DA3B15">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Experience and knowledge – can you show evidence for your advocacy position</w:t>
      </w:r>
    </w:p>
    <w:p w14:paraId="5983F776" w14:textId="7B9B319B" w:rsidR="00D15914" w:rsidRPr="000D1DED" w:rsidRDefault="00D15914" w:rsidP="00765736">
      <w:pPr>
        <w:spacing w:after="120"/>
        <w:ind w:right="-23"/>
        <w:rPr>
          <w:rFonts w:ascii="Calibri" w:eastAsia="Calibri" w:hAnsi="Calibri" w:cs="Times New Roman"/>
          <w:sz w:val="24"/>
          <w:szCs w:val="24"/>
          <w:lang w:val="en-GB"/>
        </w:rPr>
      </w:pPr>
      <w:r w:rsidRPr="00D15914">
        <w:rPr>
          <w:rFonts w:ascii="Calibri" w:eastAsia="Calibri" w:hAnsi="Calibri" w:cs="Times New Roman"/>
          <w:b/>
          <w:bCs/>
          <w:sz w:val="24"/>
          <w:szCs w:val="24"/>
          <w:lang w:val="en-GB"/>
        </w:rPr>
        <w:t>The Interests</w:t>
      </w:r>
      <w:r>
        <w:rPr>
          <w:rFonts w:ascii="Calibri" w:eastAsia="Calibri" w:hAnsi="Calibri" w:cs="Times New Roman"/>
          <w:sz w:val="24"/>
          <w:szCs w:val="24"/>
          <w:lang w:val="en-GB"/>
        </w:rPr>
        <w:t xml:space="preserve"> of all parties at a negotiation must be considered.  N</w:t>
      </w:r>
      <w:r w:rsidR="00DA3B15">
        <w:rPr>
          <w:rFonts w:ascii="Calibri" w:eastAsia="Calibri" w:hAnsi="Calibri" w:cs="Times New Roman"/>
          <w:sz w:val="24"/>
          <w:szCs w:val="24"/>
          <w:lang w:val="en-GB"/>
        </w:rPr>
        <w:t xml:space="preserve">egotiations </w:t>
      </w:r>
      <w:r>
        <w:rPr>
          <w:rFonts w:ascii="Calibri" w:eastAsia="Calibri" w:hAnsi="Calibri" w:cs="Times New Roman"/>
          <w:sz w:val="24"/>
          <w:szCs w:val="24"/>
          <w:lang w:val="en-GB"/>
        </w:rPr>
        <w:t xml:space="preserve">often </w:t>
      </w:r>
      <w:r w:rsidR="00DA3B15">
        <w:rPr>
          <w:rFonts w:ascii="Calibri" w:eastAsia="Calibri" w:hAnsi="Calibri" w:cs="Times New Roman"/>
          <w:sz w:val="24"/>
          <w:szCs w:val="24"/>
          <w:lang w:val="en-GB"/>
        </w:rPr>
        <w:t>appear to focus on the principle proponents and opponents to an agreement</w:t>
      </w:r>
      <w:r>
        <w:rPr>
          <w:rFonts w:ascii="Calibri" w:eastAsia="Calibri" w:hAnsi="Calibri" w:cs="Times New Roman"/>
          <w:sz w:val="24"/>
          <w:szCs w:val="24"/>
          <w:lang w:val="en-GB"/>
        </w:rPr>
        <w:t>.  I</w:t>
      </w:r>
      <w:r w:rsidR="00DA3B15">
        <w:rPr>
          <w:rFonts w:ascii="Calibri" w:eastAsia="Calibri" w:hAnsi="Calibri" w:cs="Times New Roman"/>
          <w:sz w:val="24"/>
          <w:szCs w:val="24"/>
          <w:lang w:val="en-GB"/>
        </w:rPr>
        <w:t>n practice</w:t>
      </w:r>
      <w:r>
        <w:rPr>
          <w:rFonts w:ascii="Calibri" w:eastAsia="Calibri" w:hAnsi="Calibri" w:cs="Times New Roman"/>
          <w:sz w:val="24"/>
          <w:szCs w:val="24"/>
          <w:lang w:val="en-GB"/>
        </w:rPr>
        <w:t>,</w:t>
      </w:r>
      <w:r w:rsidR="00DA3B15">
        <w:rPr>
          <w:rFonts w:ascii="Calibri" w:eastAsia="Calibri" w:hAnsi="Calibri" w:cs="Times New Roman"/>
          <w:sz w:val="24"/>
          <w:szCs w:val="24"/>
          <w:lang w:val="en-GB"/>
        </w:rPr>
        <w:t xml:space="preserve"> the aim is </w:t>
      </w:r>
      <w:r>
        <w:rPr>
          <w:rFonts w:ascii="Calibri" w:eastAsia="Calibri" w:hAnsi="Calibri" w:cs="Times New Roman"/>
          <w:sz w:val="24"/>
          <w:szCs w:val="24"/>
          <w:lang w:val="en-GB"/>
        </w:rPr>
        <w:t xml:space="preserve">more </w:t>
      </w:r>
      <w:r w:rsidR="00DA3B15">
        <w:rPr>
          <w:rFonts w:ascii="Calibri" w:eastAsia="Calibri" w:hAnsi="Calibri" w:cs="Times New Roman"/>
          <w:sz w:val="24"/>
          <w:szCs w:val="24"/>
          <w:lang w:val="en-GB"/>
        </w:rPr>
        <w:t>often to appeal to members of the opposing coalition that have only a weak interest in the outcome proposed</w:t>
      </w:r>
      <w:r>
        <w:rPr>
          <w:rFonts w:ascii="Calibri" w:eastAsia="Calibri" w:hAnsi="Calibri" w:cs="Times New Roman"/>
          <w:sz w:val="24"/>
          <w:szCs w:val="24"/>
          <w:lang w:val="en-GB"/>
        </w:rPr>
        <w:t xml:space="preserve"> or have other interests that can be brought into play</w:t>
      </w:r>
      <w:r w:rsidR="00DA3B15">
        <w:rPr>
          <w:rFonts w:ascii="Calibri" w:eastAsia="Calibri" w:hAnsi="Calibri" w:cs="Times New Roman"/>
          <w:sz w:val="24"/>
          <w:szCs w:val="24"/>
          <w:lang w:val="en-GB"/>
        </w:rPr>
        <w:t xml:space="preserve">.  A compromise that appeals to the interests of a majority of all the parties at the negotiation will have the best chance of </w:t>
      </w:r>
      <w:r>
        <w:rPr>
          <w:rFonts w:ascii="Calibri" w:eastAsia="Calibri" w:hAnsi="Calibri" w:cs="Times New Roman"/>
          <w:sz w:val="24"/>
          <w:szCs w:val="24"/>
          <w:lang w:val="en-GB"/>
        </w:rPr>
        <w:t xml:space="preserve">breaking down the opposition coalition to </w:t>
      </w:r>
      <w:r w:rsidR="00DA3B15">
        <w:rPr>
          <w:rFonts w:ascii="Calibri" w:eastAsia="Calibri" w:hAnsi="Calibri" w:cs="Times New Roman"/>
          <w:sz w:val="24"/>
          <w:szCs w:val="24"/>
          <w:lang w:val="en-GB"/>
        </w:rPr>
        <w:t>achiev</w:t>
      </w:r>
      <w:r>
        <w:rPr>
          <w:rFonts w:ascii="Calibri" w:eastAsia="Calibri" w:hAnsi="Calibri" w:cs="Times New Roman"/>
          <w:sz w:val="24"/>
          <w:szCs w:val="24"/>
          <w:lang w:val="en-GB"/>
        </w:rPr>
        <w:t>e</w:t>
      </w:r>
      <w:r w:rsidR="00DA3B15">
        <w:rPr>
          <w:rFonts w:ascii="Calibri" w:eastAsia="Calibri" w:hAnsi="Calibri" w:cs="Times New Roman"/>
          <w:sz w:val="24"/>
          <w:szCs w:val="24"/>
          <w:lang w:val="en-GB"/>
        </w:rPr>
        <w:t xml:space="preserve"> a win-win outcome.</w:t>
      </w:r>
      <w:r>
        <w:rPr>
          <w:rFonts w:ascii="Calibri" w:eastAsia="Calibri" w:hAnsi="Calibri" w:cs="Times New Roman"/>
          <w:sz w:val="24"/>
          <w:szCs w:val="24"/>
          <w:lang w:val="en-GB"/>
        </w:rPr>
        <w:t xml:space="preserve">  </w:t>
      </w:r>
    </w:p>
    <w:p w14:paraId="737EBF3E" w14:textId="77777777" w:rsidR="000222D7" w:rsidRPr="000222D7" w:rsidRDefault="000222D7" w:rsidP="000222D7">
      <w:pPr>
        <w:spacing w:after="200" w:line="276" w:lineRule="auto"/>
        <w:rPr>
          <w:rFonts w:ascii="Calibri" w:eastAsia="Times New Roman" w:hAnsi="Calibri" w:cs="Times New Roman"/>
          <w:color w:val="000000"/>
          <w:kern w:val="24"/>
          <w:lang w:val="en-GB"/>
        </w:rPr>
      </w:pPr>
      <w:r w:rsidRPr="000222D7">
        <w:rPr>
          <w:rFonts w:ascii="Calibri" w:eastAsia="Times New Roman" w:hAnsi="Calibri" w:cs="Times New Roman"/>
          <w:b/>
          <w:noProof/>
          <w:color w:val="000000"/>
          <w:kern w:val="24"/>
          <w:sz w:val="24"/>
          <w:szCs w:val="24"/>
        </w:rPr>
        <w:lastRenderedPageBreak/>
        <w:drawing>
          <wp:inline distT="0" distB="0" distL="0" distR="0" wp14:anchorId="4D24FC0D" wp14:editId="4BDF67E2">
            <wp:extent cx="6301576" cy="261257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b="8734"/>
                    <a:stretch/>
                  </pic:blipFill>
                  <pic:spPr bwMode="auto">
                    <a:xfrm>
                      <a:off x="0" y="0"/>
                      <a:ext cx="6333566" cy="2625834"/>
                    </a:xfrm>
                    <a:prstGeom prst="rect">
                      <a:avLst/>
                    </a:prstGeom>
                    <a:noFill/>
                    <a:ln>
                      <a:noFill/>
                    </a:ln>
                    <a:extLst>
                      <a:ext uri="{53640926-AAD7-44D8-BBD7-CCE9431645EC}">
                        <a14:shadowObscured xmlns:a14="http://schemas.microsoft.com/office/drawing/2010/main"/>
                      </a:ext>
                    </a:extLst>
                  </pic:spPr>
                </pic:pic>
              </a:graphicData>
            </a:graphic>
          </wp:inline>
        </w:drawing>
      </w:r>
    </w:p>
    <w:p w14:paraId="607B918D" w14:textId="43542B4F" w:rsidR="000222D7" w:rsidRPr="00765736" w:rsidRDefault="004D1F66" w:rsidP="004D1F66">
      <w:pPr>
        <w:spacing w:after="120" w:line="276" w:lineRule="auto"/>
        <w:rPr>
          <w:rFonts w:ascii="Calibri" w:eastAsia="Times New Roman" w:hAnsi="Calibri" w:cs="Times New Roman"/>
          <w:b/>
          <w:bCs/>
          <w:color w:val="000000"/>
          <w:kern w:val="24"/>
          <w:sz w:val="24"/>
          <w:szCs w:val="24"/>
          <w:lang w:val="en-GB" w:eastAsia="en-GB"/>
        </w:rPr>
      </w:pPr>
      <w:r w:rsidRPr="00765736">
        <w:rPr>
          <w:rFonts w:ascii="Calibri" w:eastAsia="Times New Roman" w:hAnsi="Calibri" w:cs="Times New Roman"/>
          <w:color w:val="000000"/>
          <w:kern w:val="24"/>
          <w:sz w:val="24"/>
          <w:szCs w:val="24"/>
          <w:lang w:val="en-GB"/>
        </w:rPr>
        <w:t>When</w:t>
      </w:r>
      <w:r w:rsidR="000222D7" w:rsidRPr="00765736">
        <w:rPr>
          <w:rFonts w:ascii="Calibri" w:eastAsia="Times New Roman" w:hAnsi="Calibri" w:cs="Times New Roman"/>
          <w:color w:val="000000"/>
          <w:kern w:val="24"/>
          <w:sz w:val="24"/>
          <w:szCs w:val="24"/>
          <w:lang w:val="en-GB"/>
        </w:rPr>
        <w:t xml:space="preserve"> negotiating for win-win outcomes for health we can learn from experience, most of these tips are taken from William </w:t>
      </w:r>
      <w:proofErr w:type="spellStart"/>
      <w:r w:rsidR="000222D7" w:rsidRPr="00765736">
        <w:rPr>
          <w:rFonts w:ascii="Calibri" w:eastAsia="Times New Roman" w:hAnsi="Calibri" w:cs="Times New Roman"/>
          <w:color w:val="000000"/>
          <w:kern w:val="24"/>
          <w:sz w:val="24"/>
          <w:szCs w:val="24"/>
          <w:lang w:val="en-GB"/>
        </w:rPr>
        <w:t>Ury</w:t>
      </w:r>
      <w:proofErr w:type="spellEnd"/>
      <w:r w:rsidR="000222D7" w:rsidRPr="00765736">
        <w:rPr>
          <w:rFonts w:ascii="Calibri" w:eastAsia="Times New Roman" w:hAnsi="Calibri" w:cs="Times New Roman"/>
          <w:color w:val="000000"/>
          <w:kern w:val="24"/>
          <w:sz w:val="24"/>
          <w:szCs w:val="24"/>
          <w:lang w:val="en-GB"/>
        </w:rPr>
        <w:t xml:space="preserve">, the world leader in negotiation skills </w:t>
      </w:r>
      <w:r w:rsidRPr="00765736">
        <w:rPr>
          <w:rFonts w:ascii="Calibri" w:eastAsia="Times New Roman" w:hAnsi="Calibri" w:cs="Times New Roman"/>
          <w:color w:val="000000"/>
          <w:kern w:val="24"/>
          <w:sz w:val="24"/>
          <w:szCs w:val="24"/>
          <w:lang w:val="en-GB"/>
        </w:rPr>
        <w:t xml:space="preserve">see </w:t>
      </w:r>
      <w:hyperlink r:id="rId34" w:history="1">
        <w:r w:rsidRPr="00765736">
          <w:rPr>
            <w:rStyle w:val="Hyperlink"/>
            <w:rFonts w:ascii="Calibri" w:eastAsia="Times New Roman" w:hAnsi="Calibri" w:cs="Times New Roman"/>
            <w:kern w:val="24"/>
            <w:sz w:val="24"/>
            <w:szCs w:val="24"/>
            <w:lang w:val="en-GB"/>
          </w:rPr>
          <w:t>here</w:t>
        </w:r>
      </w:hyperlink>
      <w:r w:rsidR="00765736">
        <w:rPr>
          <w:rFonts w:ascii="Calibri" w:eastAsia="Times New Roman" w:hAnsi="Calibri" w:cs="Times New Roman"/>
          <w:color w:val="000000"/>
          <w:kern w:val="24"/>
          <w:sz w:val="24"/>
          <w:szCs w:val="24"/>
          <w:lang w:val="en-GB"/>
        </w:rPr>
        <w:t xml:space="preserve"> </w:t>
      </w:r>
      <w:hyperlink r:id="rId35" w:history="1">
        <w:r w:rsidR="00815804" w:rsidRPr="000D53BB">
          <w:rPr>
            <w:rStyle w:val="Hyperlink"/>
            <w:rFonts w:ascii="Calibri" w:eastAsia="Times New Roman" w:hAnsi="Calibri" w:cs="Times New Roman"/>
            <w:kern w:val="24"/>
            <w:sz w:val="24"/>
            <w:szCs w:val="24"/>
            <w:lang w:val="en-GB"/>
          </w:rPr>
          <w:t>https://www.ted.com/talks/william_ury_the_walk_from_no_to_yes</w:t>
        </w:r>
      </w:hyperlink>
      <w:r w:rsidR="00765736">
        <w:rPr>
          <w:rFonts w:ascii="Calibri" w:eastAsia="Times New Roman" w:hAnsi="Calibri" w:cs="Times New Roman"/>
          <w:color w:val="000000"/>
          <w:kern w:val="24"/>
          <w:sz w:val="24"/>
          <w:szCs w:val="24"/>
          <w:lang w:val="en-GB"/>
        </w:rPr>
        <w:t>.</w:t>
      </w:r>
      <w:r w:rsidR="00815804">
        <w:rPr>
          <w:rFonts w:ascii="Calibri" w:eastAsia="Times New Roman" w:hAnsi="Calibri" w:cs="Times New Roman"/>
          <w:color w:val="000000"/>
          <w:kern w:val="24"/>
          <w:sz w:val="24"/>
          <w:szCs w:val="24"/>
          <w:lang w:val="en-GB"/>
        </w:rPr>
        <w:t xml:space="preserve"> </w:t>
      </w:r>
    </w:p>
    <w:p w14:paraId="7F8BBAF1" w14:textId="026617F2"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D15914">
        <w:rPr>
          <w:rFonts w:ascii="Calibri" w:eastAsia="Times New Roman" w:hAnsi="Calibri" w:cs="Times New Roman"/>
          <w:b/>
          <w:bCs/>
          <w:color w:val="000000"/>
          <w:kern w:val="24"/>
          <w:sz w:val="24"/>
          <w:szCs w:val="24"/>
          <w:lang w:val="en-GB" w:eastAsia="en-GB"/>
        </w:rPr>
        <w:t>Reframing</w:t>
      </w:r>
      <w:r w:rsidRPr="00765736">
        <w:rPr>
          <w:rFonts w:ascii="Calibri" w:eastAsia="Times New Roman" w:hAnsi="Calibri" w:cs="Times New Roman"/>
          <w:color w:val="000000"/>
          <w:kern w:val="24"/>
          <w:sz w:val="24"/>
          <w:szCs w:val="24"/>
          <w:lang w:val="en-GB" w:eastAsia="en-GB"/>
        </w:rPr>
        <w:t xml:space="preserve"> the issue means setting the issue in a different policy context, helping people to address the issue in a different way. Thus, while you may see an issue solely in health terms, it may be helpful to reframe it. For </w:t>
      </w:r>
      <w:proofErr w:type="gramStart"/>
      <w:r w:rsidRPr="00765736">
        <w:rPr>
          <w:rFonts w:ascii="Calibri" w:eastAsia="Times New Roman" w:hAnsi="Calibri" w:cs="Times New Roman"/>
          <w:color w:val="000000"/>
          <w:kern w:val="24"/>
          <w:sz w:val="24"/>
          <w:szCs w:val="24"/>
          <w:lang w:val="en-GB" w:eastAsia="en-GB"/>
        </w:rPr>
        <w:t>example;</w:t>
      </w:r>
      <w:proofErr w:type="gramEnd"/>
      <w:r w:rsidRPr="00765736">
        <w:rPr>
          <w:rFonts w:ascii="Calibri" w:eastAsia="Times New Roman" w:hAnsi="Calibri" w:cs="Times New Roman"/>
          <w:color w:val="000000"/>
          <w:kern w:val="24"/>
          <w:sz w:val="24"/>
          <w:szCs w:val="24"/>
          <w:lang w:val="en-GB" w:eastAsia="en-GB"/>
        </w:rPr>
        <w:t xml:space="preserve"> </w:t>
      </w:r>
      <w:r w:rsidR="007334F9" w:rsidRPr="00765736">
        <w:rPr>
          <w:rFonts w:ascii="Calibri" w:eastAsia="Times New Roman" w:hAnsi="Calibri" w:cs="Times New Roman"/>
          <w:color w:val="000000"/>
          <w:kern w:val="24"/>
          <w:sz w:val="24"/>
          <w:szCs w:val="24"/>
          <w:lang w:val="en-GB" w:eastAsia="en-GB"/>
        </w:rPr>
        <w:t>planetary health</w:t>
      </w:r>
      <w:r w:rsidRPr="00765736">
        <w:rPr>
          <w:rFonts w:ascii="Calibri" w:eastAsia="Times New Roman" w:hAnsi="Calibri" w:cs="Times New Roman"/>
          <w:color w:val="000000"/>
          <w:kern w:val="24"/>
          <w:sz w:val="24"/>
          <w:szCs w:val="24"/>
          <w:lang w:val="en-GB" w:eastAsia="en-GB"/>
        </w:rPr>
        <w:t xml:space="preserve"> can be represented as exploitation by multinational companies</w:t>
      </w:r>
      <w:r w:rsidR="007334F9" w:rsidRPr="00765736">
        <w:rPr>
          <w:rFonts w:ascii="Calibri" w:eastAsia="Times New Roman" w:hAnsi="Calibri" w:cs="Times New Roman"/>
          <w:color w:val="000000"/>
          <w:kern w:val="24"/>
          <w:sz w:val="24"/>
          <w:szCs w:val="24"/>
          <w:lang w:val="en-GB" w:eastAsia="en-GB"/>
        </w:rPr>
        <w:t>, a threat to poor countries</w:t>
      </w:r>
      <w:r w:rsidRPr="00765736">
        <w:rPr>
          <w:rFonts w:ascii="Calibri" w:eastAsia="Times New Roman" w:hAnsi="Calibri" w:cs="Times New Roman"/>
          <w:color w:val="000000"/>
          <w:kern w:val="24"/>
          <w:sz w:val="24"/>
          <w:szCs w:val="24"/>
          <w:lang w:val="en-GB" w:eastAsia="en-GB"/>
        </w:rPr>
        <w:t xml:space="preserve"> </w:t>
      </w:r>
      <w:r w:rsidR="004D1F66" w:rsidRPr="00765736">
        <w:rPr>
          <w:rFonts w:ascii="Calibri" w:eastAsia="Times New Roman" w:hAnsi="Calibri" w:cs="Times New Roman"/>
          <w:color w:val="000000"/>
          <w:kern w:val="24"/>
          <w:sz w:val="24"/>
          <w:szCs w:val="24"/>
          <w:lang w:val="en-GB" w:eastAsia="en-GB"/>
        </w:rPr>
        <w:t>or</w:t>
      </w:r>
      <w:r w:rsidR="00710DB3" w:rsidRPr="00765736">
        <w:rPr>
          <w:rFonts w:ascii="Calibri" w:eastAsia="Times New Roman" w:hAnsi="Calibri" w:cs="Times New Roman"/>
          <w:color w:val="000000"/>
          <w:kern w:val="24"/>
          <w:sz w:val="24"/>
          <w:szCs w:val="24"/>
          <w:lang w:val="en-GB" w:eastAsia="en-GB"/>
        </w:rPr>
        <w:t xml:space="preserve"> a betrayal of</w:t>
      </w:r>
      <w:r w:rsidRPr="00765736">
        <w:rPr>
          <w:rFonts w:ascii="Calibri" w:eastAsia="Times New Roman" w:hAnsi="Calibri" w:cs="Times New Roman"/>
          <w:color w:val="000000"/>
          <w:kern w:val="24"/>
          <w:sz w:val="24"/>
          <w:szCs w:val="24"/>
          <w:lang w:val="en-GB" w:eastAsia="en-GB"/>
        </w:rPr>
        <w:t xml:space="preserve"> f</w:t>
      </w:r>
      <w:r w:rsidR="007334F9" w:rsidRPr="00765736">
        <w:rPr>
          <w:rFonts w:ascii="Calibri" w:eastAsia="Times New Roman" w:hAnsi="Calibri" w:cs="Times New Roman"/>
          <w:color w:val="000000"/>
          <w:kern w:val="24"/>
          <w:sz w:val="24"/>
          <w:szCs w:val="24"/>
          <w:lang w:val="en-GB" w:eastAsia="en-GB"/>
        </w:rPr>
        <w:t>uture generations</w:t>
      </w:r>
      <w:r w:rsidRPr="00765736">
        <w:rPr>
          <w:rFonts w:ascii="Calibri" w:eastAsia="Times New Roman" w:hAnsi="Calibri" w:cs="Times New Roman"/>
          <w:color w:val="000000"/>
          <w:kern w:val="24"/>
          <w:sz w:val="24"/>
          <w:szCs w:val="24"/>
          <w:lang w:val="en-GB" w:eastAsia="en-GB"/>
        </w:rPr>
        <w:t>.</w:t>
      </w:r>
    </w:p>
    <w:p w14:paraId="2E8F9EE5" w14:textId="3487748B"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D15914">
        <w:rPr>
          <w:rFonts w:ascii="Calibri" w:eastAsia="Times New Roman" w:hAnsi="Calibri" w:cs="Times New Roman"/>
          <w:b/>
          <w:bCs/>
          <w:color w:val="000000"/>
          <w:kern w:val="24"/>
          <w:sz w:val="24"/>
          <w:szCs w:val="24"/>
          <w:lang w:val="en-GB" w:eastAsia="en-GB"/>
        </w:rPr>
        <w:t>“Crossing the golden bridge”</w:t>
      </w:r>
      <w:r w:rsidRPr="00765736">
        <w:rPr>
          <w:rFonts w:ascii="Calibri" w:eastAsia="Times New Roman" w:hAnsi="Calibri" w:cs="Times New Roman"/>
          <w:color w:val="000000"/>
          <w:kern w:val="24"/>
          <w:sz w:val="24"/>
          <w:szCs w:val="24"/>
          <w:lang w:val="en-GB" w:eastAsia="en-GB"/>
        </w:rPr>
        <w:t xml:space="preserve"> refers to the importance of helping your opponent to overcome the barriers th</w:t>
      </w:r>
      <w:r w:rsidR="00765736">
        <w:rPr>
          <w:rFonts w:ascii="Calibri" w:eastAsia="Times New Roman" w:hAnsi="Calibri" w:cs="Times New Roman"/>
          <w:color w:val="000000"/>
          <w:kern w:val="24"/>
          <w:sz w:val="24"/>
          <w:szCs w:val="24"/>
          <w:lang w:val="en-GB" w:eastAsia="en-GB"/>
        </w:rPr>
        <w:t>ey</w:t>
      </w:r>
      <w:r w:rsidRPr="00765736">
        <w:rPr>
          <w:rFonts w:ascii="Calibri" w:eastAsia="Times New Roman" w:hAnsi="Calibri" w:cs="Times New Roman"/>
          <w:color w:val="000000"/>
          <w:kern w:val="24"/>
          <w:sz w:val="24"/>
          <w:szCs w:val="24"/>
          <w:lang w:val="en-GB" w:eastAsia="en-GB"/>
        </w:rPr>
        <w:t xml:space="preserve"> face in reaching a compromise agreement, to do this you need to accept and work with “where they are coming from” and talk them through the obstacles they face.  </w:t>
      </w:r>
    </w:p>
    <w:p w14:paraId="56CF8E08" w14:textId="59EE5769"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D15914">
        <w:rPr>
          <w:rFonts w:ascii="Calibri" w:eastAsia="Times New Roman" w:hAnsi="Calibri" w:cs="Times New Roman"/>
          <w:b/>
          <w:bCs/>
          <w:color w:val="000000"/>
          <w:kern w:val="24"/>
          <w:sz w:val="24"/>
          <w:szCs w:val="24"/>
          <w:lang w:val="en-GB" w:eastAsia="en-GB"/>
        </w:rPr>
        <w:t>“Going to your balcony”</w:t>
      </w:r>
      <w:r w:rsidRPr="00765736">
        <w:rPr>
          <w:rFonts w:ascii="Calibri" w:eastAsia="Times New Roman" w:hAnsi="Calibri" w:cs="Times New Roman"/>
          <w:color w:val="000000"/>
          <w:kern w:val="24"/>
          <w:sz w:val="24"/>
          <w:szCs w:val="24"/>
          <w:lang w:val="en-GB" w:eastAsia="en-GB"/>
        </w:rPr>
        <w:t xml:space="preserve"> means not getting into arguments, keeping a clear perspective on </w:t>
      </w:r>
      <w:r w:rsidR="00765736">
        <w:rPr>
          <w:rFonts w:ascii="Calibri" w:eastAsia="Times New Roman" w:hAnsi="Calibri" w:cs="Times New Roman"/>
          <w:color w:val="000000"/>
          <w:kern w:val="24"/>
          <w:sz w:val="24"/>
          <w:szCs w:val="24"/>
          <w:lang w:val="en-GB" w:eastAsia="en-GB"/>
        </w:rPr>
        <w:t>your</w:t>
      </w:r>
      <w:r w:rsidRPr="00765736">
        <w:rPr>
          <w:rFonts w:ascii="Calibri" w:eastAsia="Times New Roman" w:hAnsi="Calibri" w:cs="Times New Roman"/>
          <w:color w:val="000000"/>
          <w:kern w:val="24"/>
          <w:sz w:val="24"/>
          <w:szCs w:val="24"/>
          <w:lang w:val="en-GB" w:eastAsia="en-GB"/>
        </w:rPr>
        <w:t xml:space="preserve"> </w:t>
      </w:r>
      <w:proofErr w:type="gramStart"/>
      <w:r w:rsidR="00765736">
        <w:rPr>
          <w:rFonts w:ascii="Calibri" w:eastAsia="Times New Roman" w:hAnsi="Calibri" w:cs="Times New Roman"/>
          <w:color w:val="000000"/>
          <w:kern w:val="24"/>
          <w:sz w:val="24"/>
          <w:szCs w:val="24"/>
          <w:lang w:val="en-GB" w:eastAsia="en-GB"/>
        </w:rPr>
        <w:t>goals</w:t>
      </w:r>
      <w:proofErr w:type="gramEnd"/>
      <w:r w:rsidRPr="00765736">
        <w:rPr>
          <w:rFonts w:ascii="Calibri" w:eastAsia="Times New Roman" w:hAnsi="Calibri" w:cs="Times New Roman"/>
          <w:color w:val="000000"/>
          <w:kern w:val="24"/>
          <w:sz w:val="24"/>
          <w:szCs w:val="24"/>
          <w:lang w:val="en-GB" w:eastAsia="en-GB"/>
        </w:rPr>
        <w:t xml:space="preserve"> and discussing issues not personalities. If someone attacks you on a personal level don’t react, take the discussion back to the underlying issues, it will make them look small.</w:t>
      </w:r>
    </w:p>
    <w:p w14:paraId="7388B6C0" w14:textId="7E71A0D6" w:rsidR="000222D7" w:rsidRPr="00765736" w:rsidRDefault="00D15914" w:rsidP="004D1F66">
      <w:pPr>
        <w:spacing w:after="120" w:line="240" w:lineRule="auto"/>
        <w:rPr>
          <w:rFonts w:ascii="Times New Roman" w:eastAsia="Times New Roman" w:hAnsi="Times New Roman" w:cs="Times New Roman"/>
          <w:sz w:val="24"/>
          <w:szCs w:val="24"/>
          <w:lang w:val="en-GB" w:eastAsia="en-GB"/>
        </w:rPr>
      </w:pPr>
      <w:r w:rsidRPr="00D15914">
        <w:rPr>
          <w:rFonts w:ascii="Calibri" w:eastAsia="Times New Roman" w:hAnsi="Calibri" w:cs="Times New Roman"/>
          <w:b/>
          <w:bCs/>
          <w:color w:val="000000"/>
          <w:kern w:val="24"/>
          <w:sz w:val="24"/>
          <w:szCs w:val="24"/>
          <w:lang w:val="en-GB" w:eastAsia="en-GB"/>
        </w:rPr>
        <w:t>The story of 17 camels</w:t>
      </w:r>
      <w:r w:rsidRPr="00765736">
        <w:rPr>
          <w:rFonts w:ascii="Calibri" w:eastAsia="Times New Roman" w:hAnsi="Calibri" w:cs="Times New Roman"/>
          <w:color w:val="000000"/>
          <w:kern w:val="24"/>
          <w:sz w:val="24"/>
          <w:szCs w:val="24"/>
          <w:lang w:val="en-GB" w:eastAsia="en-GB"/>
        </w:rPr>
        <w:t xml:space="preserve"> shows </w:t>
      </w:r>
      <w:r>
        <w:rPr>
          <w:rFonts w:ascii="Calibri" w:eastAsia="Times New Roman" w:hAnsi="Calibri" w:cs="Times New Roman"/>
          <w:color w:val="000000"/>
          <w:kern w:val="24"/>
          <w:sz w:val="24"/>
          <w:szCs w:val="24"/>
          <w:lang w:val="en-GB" w:eastAsia="en-GB"/>
        </w:rPr>
        <w:t>how</w:t>
      </w:r>
      <w:r w:rsidR="000222D7" w:rsidRPr="00765736">
        <w:rPr>
          <w:rFonts w:ascii="Calibri" w:eastAsia="Times New Roman" w:hAnsi="Calibri" w:cs="Times New Roman"/>
          <w:color w:val="000000"/>
          <w:kern w:val="24"/>
          <w:sz w:val="24"/>
          <w:szCs w:val="24"/>
          <w:lang w:val="en-GB" w:eastAsia="en-GB"/>
        </w:rPr>
        <w:t xml:space="preserve"> negotiations can be </w:t>
      </w:r>
      <w:r>
        <w:rPr>
          <w:rFonts w:ascii="Calibri" w:eastAsia="Times New Roman" w:hAnsi="Calibri" w:cs="Times New Roman"/>
          <w:color w:val="000000"/>
          <w:kern w:val="24"/>
          <w:sz w:val="24"/>
          <w:szCs w:val="24"/>
          <w:lang w:val="en-GB" w:eastAsia="en-GB"/>
        </w:rPr>
        <w:t>assisted by</w:t>
      </w:r>
      <w:r w:rsidR="000222D7" w:rsidRPr="00765736">
        <w:rPr>
          <w:rFonts w:ascii="Calibri" w:eastAsia="Times New Roman" w:hAnsi="Calibri" w:cs="Times New Roman"/>
          <w:color w:val="000000"/>
          <w:kern w:val="24"/>
          <w:sz w:val="24"/>
          <w:szCs w:val="24"/>
          <w:lang w:val="en-GB" w:eastAsia="en-GB"/>
        </w:rPr>
        <w:t xml:space="preserve"> introduc</w:t>
      </w:r>
      <w:r>
        <w:rPr>
          <w:rFonts w:ascii="Calibri" w:eastAsia="Times New Roman" w:hAnsi="Calibri" w:cs="Times New Roman"/>
          <w:color w:val="000000"/>
          <w:kern w:val="24"/>
          <w:sz w:val="24"/>
          <w:szCs w:val="24"/>
          <w:lang w:val="en-GB" w:eastAsia="en-GB"/>
        </w:rPr>
        <w:t>ing</w:t>
      </w:r>
      <w:r w:rsidR="000222D7" w:rsidRPr="00765736">
        <w:rPr>
          <w:rFonts w:ascii="Calibri" w:eastAsia="Times New Roman" w:hAnsi="Calibri" w:cs="Times New Roman"/>
          <w:color w:val="000000"/>
          <w:kern w:val="24"/>
          <w:sz w:val="24"/>
          <w:szCs w:val="24"/>
          <w:lang w:val="en-GB" w:eastAsia="en-GB"/>
        </w:rPr>
        <w:t xml:space="preserve"> an additional element  </w:t>
      </w:r>
      <w:hyperlink r:id="rId36" w:history="1">
        <w:r w:rsidR="00815804" w:rsidRPr="00815804">
          <w:rPr>
            <w:rStyle w:val="Hyperlink"/>
            <w:rFonts w:ascii="Calibri" w:eastAsia="Times New Roman" w:hAnsi="Calibri" w:cs="Times New Roman"/>
            <w:kern w:val="24"/>
            <w:sz w:val="24"/>
            <w:szCs w:val="24"/>
            <w:lang w:eastAsia="en-GB"/>
          </w:rPr>
          <w:t>Seventeen Camels - a 1000 year old mathematical conundrum (wussu.com)</w:t>
        </w:r>
      </w:hyperlink>
    </w:p>
    <w:p w14:paraId="5ED7C887" w14:textId="77777777"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D15914">
        <w:rPr>
          <w:rFonts w:ascii="Calibri" w:eastAsia="Times New Roman" w:hAnsi="Calibri" w:cs="Times New Roman"/>
          <w:b/>
          <w:bCs/>
          <w:color w:val="000000"/>
          <w:kern w:val="24"/>
          <w:sz w:val="24"/>
          <w:szCs w:val="24"/>
          <w:lang w:val="en-GB" w:eastAsia="en-GB"/>
        </w:rPr>
        <w:t>The single text method</w:t>
      </w:r>
      <w:r w:rsidRPr="00765736">
        <w:rPr>
          <w:rFonts w:ascii="Calibri" w:eastAsia="Times New Roman" w:hAnsi="Calibri" w:cs="Times New Roman"/>
          <w:color w:val="000000"/>
          <w:kern w:val="24"/>
          <w:sz w:val="24"/>
          <w:szCs w:val="24"/>
          <w:lang w:val="en-GB" w:eastAsia="en-GB"/>
        </w:rPr>
        <w:t xml:space="preserve"> was used to develop the road map for peace in the Middle East, both sides started from hard-line positions and would not give way, so the American chair of negotiations started afresh with a single text both sides could take or leave.</w:t>
      </w:r>
    </w:p>
    <w:p w14:paraId="1734C8B9" w14:textId="3A1384DA" w:rsidR="000222D7" w:rsidRPr="00765736" w:rsidRDefault="00D15914" w:rsidP="004D1F66">
      <w:pPr>
        <w:spacing w:after="120" w:line="240" w:lineRule="auto"/>
        <w:rPr>
          <w:rFonts w:ascii="Calibri" w:eastAsia="Times New Roman" w:hAnsi="Calibri" w:cs="Times New Roman"/>
          <w:color w:val="000000"/>
          <w:kern w:val="24"/>
          <w:sz w:val="24"/>
          <w:szCs w:val="24"/>
          <w:lang w:val="en-GB" w:eastAsia="en-GB"/>
        </w:rPr>
      </w:pPr>
      <w:r w:rsidRPr="00D15914">
        <w:rPr>
          <w:rFonts w:ascii="Calibri" w:eastAsia="Times New Roman" w:hAnsi="Calibri" w:cs="Times New Roman"/>
          <w:b/>
          <w:bCs/>
          <w:color w:val="000000"/>
          <w:kern w:val="24"/>
          <w:sz w:val="24"/>
          <w:szCs w:val="24"/>
          <w:lang w:val="en-GB" w:eastAsia="en-GB"/>
        </w:rPr>
        <w:t>C</w:t>
      </w:r>
      <w:r w:rsidR="000222D7" w:rsidRPr="00D15914">
        <w:rPr>
          <w:rFonts w:ascii="Calibri" w:eastAsia="Times New Roman" w:hAnsi="Calibri" w:cs="Times New Roman"/>
          <w:b/>
          <w:bCs/>
          <w:color w:val="000000"/>
          <w:kern w:val="24"/>
          <w:sz w:val="24"/>
          <w:szCs w:val="24"/>
          <w:lang w:val="en-GB" w:eastAsia="en-GB"/>
        </w:rPr>
        <w:t xml:space="preserve">oalitions </w:t>
      </w:r>
      <w:r w:rsidR="000222D7" w:rsidRPr="00765736">
        <w:rPr>
          <w:rFonts w:ascii="Calibri" w:eastAsia="Times New Roman" w:hAnsi="Calibri" w:cs="Times New Roman"/>
          <w:color w:val="000000"/>
          <w:kern w:val="24"/>
          <w:sz w:val="24"/>
          <w:szCs w:val="24"/>
          <w:lang w:val="en-GB" w:eastAsia="en-GB"/>
        </w:rPr>
        <w:t xml:space="preserve">of those in favour or opposed to </w:t>
      </w:r>
      <w:proofErr w:type="gramStart"/>
      <w:r w:rsidR="000222D7" w:rsidRPr="00765736">
        <w:rPr>
          <w:rFonts w:ascii="Calibri" w:eastAsia="Times New Roman" w:hAnsi="Calibri" w:cs="Times New Roman"/>
          <w:color w:val="000000"/>
          <w:kern w:val="24"/>
          <w:sz w:val="24"/>
          <w:szCs w:val="24"/>
          <w:lang w:val="en-GB" w:eastAsia="en-GB"/>
        </w:rPr>
        <w:t xml:space="preserve">particular </w:t>
      </w:r>
      <w:r w:rsidR="00815804">
        <w:rPr>
          <w:rFonts w:ascii="Calibri" w:eastAsia="Times New Roman" w:hAnsi="Calibri" w:cs="Times New Roman"/>
          <w:color w:val="000000"/>
          <w:kern w:val="24"/>
          <w:sz w:val="24"/>
          <w:szCs w:val="24"/>
          <w:lang w:val="en-GB" w:eastAsia="en-GB"/>
        </w:rPr>
        <w:t>outcomes</w:t>
      </w:r>
      <w:proofErr w:type="gramEnd"/>
      <w:r w:rsidR="00815804">
        <w:rPr>
          <w:rFonts w:ascii="Calibri" w:eastAsia="Times New Roman" w:hAnsi="Calibri" w:cs="Times New Roman"/>
          <w:color w:val="000000"/>
          <w:kern w:val="24"/>
          <w:sz w:val="24"/>
          <w:szCs w:val="24"/>
          <w:lang w:val="en-GB" w:eastAsia="en-GB"/>
        </w:rPr>
        <w:t xml:space="preserve"> need to</w:t>
      </w:r>
      <w:r w:rsidR="000222D7" w:rsidRPr="00765736">
        <w:rPr>
          <w:rFonts w:ascii="Calibri" w:eastAsia="Times New Roman" w:hAnsi="Calibri" w:cs="Times New Roman"/>
          <w:color w:val="000000"/>
          <w:kern w:val="24"/>
          <w:sz w:val="24"/>
          <w:szCs w:val="24"/>
          <w:lang w:val="en-GB" w:eastAsia="en-GB"/>
        </w:rPr>
        <w:t xml:space="preserve"> maintain the</w:t>
      </w:r>
      <w:r w:rsidR="00815804">
        <w:rPr>
          <w:rFonts w:ascii="Calibri" w:eastAsia="Times New Roman" w:hAnsi="Calibri" w:cs="Times New Roman"/>
          <w:color w:val="000000"/>
          <w:kern w:val="24"/>
          <w:sz w:val="24"/>
          <w:szCs w:val="24"/>
          <w:lang w:val="en-GB" w:eastAsia="en-GB"/>
        </w:rPr>
        <w:t>ir alliance</w:t>
      </w:r>
      <w:r w:rsidR="000222D7" w:rsidRPr="00765736">
        <w:rPr>
          <w:rFonts w:ascii="Calibri" w:eastAsia="Times New Roman" w:hAnsi="Calibri" w:cs="Times New Roman"/>
          <w:color w:val="000000"/>
          <w:kern w:val="24"/>
          <w:sz w:val="24"/>
          <w:szCs w:val="24"/>
          <w:lang w:val="en-GB" w:eastAsia="en-GB"/>
        </w:rPr>
        <w:t xml:space="preserve">, as although the leading advocates may have a clear position, their strength in negotiation may depend on maintaining support from other coalition members. For this </w:t>
      </w:r>
      <w:proofErr w:type="gramStart"/>
      <w:r w:rsidR="000222D7" w:rsidRPr="00765736">
        <w:rPr>
          <w:rFonts w:ascii="Calibri" w:eastAsia="Times New Roman" w:hAnsi="Calibri" w:cs="Times New Roman"/>
          <w:color w:val="000000"/>
          <w:kern w:val="24"/>
          <w:sz w:val="24"/>
          <w:szCs w:val="24"/>
          <w:lang w:val="en-GB" w:eastAsia="en-GB"/>
        </w:rPr>
        <w:t>reason</w:t>
      </w:r>
      <w:proofErr w:type="gramEnd"/>
      <w:r w:rsidR="000222D7" w:rsidRPr="00765736">
        <w:rPr>
          <w:rFonts w:ascii="Calibri" w:eastAsia="Times New Roman" w:hAnsi="Calibri" w:cs="Times New Roman"/>
          <w:color w:val="000000"/>
          <w:kern w:val="24"/>
          <w:sz w:val="24"/>
          <w:szCs w:val="24"/>
          <w:lang w:val="en-GB" w:eastAsia="en-GB"/>
        </w:rPr>
        <w:t xml:space="preserve"> negotiators attempt to appeal to the interests of opposing coalition members and thus undermine their support for </w:t>
      </w:r>
      <w:r w:rsidR="00F655D3">
        <w:rPr>
          <w:rFonts w:ascii="Calibri" w:eastAsia="Times New Roman" w:hAnsi="Calibri" w:cs="Times New Roman"/>
          <w:color w:val="000000"/>
          <w:kern w:val="24"/>
          <w:sz w:val="24"/>
          <w:szCs w:val="24"/>
          <w:lang w:val="en-GB" w:eastAsia="en-GB"/>
        </w:rPr>
        <w:t>the opposition’s position</w:t>
      </w:r>
      <w:r w:rsidR="000222D7" w:rsidRPr="00765736">
        <w:rPr>
          <w:rFonts w:ascii="Calibri" w:eastAsia="Times New Roman" w:hAnsi="Calibri" w:cs="Times New Roman"/>
          <w:color w:val="000000"/>
          <w:kern w:val="24"/>
          <w:sz w:val="24"/>
          <w:szCs w:val="24"/>
          <w:lang w:val="en-GB" w:eastAsia="en-GB"/>
        </w:rPr>
        <w:t>.</w:t>
      </w:r>
    </w:p>
    <w:p w14:paraId="464D37A2" w14:textId="6F6E9706" w:rsidR="00825EC1" w:rsidRPr="00815804" w:rsidRDefault="000222D7" w:rsidP="00DE2C7B">
      <w:pPr>
        <w:spacing w:after="120" w:line="240" w:lineRule="auto"/>
        <w:rPr>
          <w:rFonts w:ascii="Times New Roman" w:eastAsia="Times New Roman" w:hAnsi="Times New Roman" w:cs="Times New Roman"/>
          <w:sz w:val="24"/>
          <w:szCs w:val="24"/>
          <w:lang w:val="en-GB" w:eastAsia="en-GB"/>
        </w:rPr>
      </w:pPr>
      <w:r w:rsidRPr="00815804">
        <w:rPr>
          <w:rFonts w:ascii="Calibri" w:eastAsia="Times New Roman" w:hAnsi="Calibri" w:cs="Times New Roman"/>
          <w:b/>
          <w:bCs/>
          <w:color w:val="000000"/>
          <w:kern w:val="24"/>
          <w:sz w:val="24"/>
          <w:szCs w:val="24"/>
          <w:lang w:val="en-GB" w:eastAsia="en-GB"/>
        </w:rPr>
        <w:t>Advocating for a set of ideals or principles</w:t>
      </w:r>
      <w:r w:rsidRPr="00765736">
        <w:rPr>
          <w:rFonts w:ascii="Calibri" w:eastAsia="Times New Roman" w:hAnsi="Calibri" w:cs="Times New Roman"/>
          <w:color w:val="000000"/>
          <w:kern w:val="24"/>
          <w:sz w:val="24"/>
          <w:szCs w:val="24"/>
          <w:lang w:val="en-GB" w:eastAsia="en-GB"/>
        </w:rPr>
        <w:t xml:space="preserve"> may make you feel good, but achieving progress towards action on issues requires you to understand the points of view and interests of other parties and to negotiate the best possible next step. This is </w:t>
      </w:r>
      <w:r w:rsidRPr="00D15914">
        <w:rPr>
          <w:rFonts w:ascii="Calibri" w:eastAsia="Times New Roman" w:hAnsi="Calibri" w:cs="Times New Roman"/>
          <w:b/>
          <w:bCs/>
          <w:color w:val="000000"/>
          <w:kern w:val="24"/>
          <w:sz w:val="24"/>
          <w:szCs w:val="24"/>
          <w:lang w:val="en-GB" w:eastAsia="en-GB"/>
        </w:rPr>
        <w:t>“the art of the possible”</w:t>
      </w:r>
      <w:r w:rsidRPr="00765736">
        <w:rPr>
          <w:rFonts w:ascii="Calibri" w:eastAsia="Times New Roman" w:hAnsi="Calibri" w:cs="Times New Roman"/>
          <w:color w:val="000000"/>
          <w:kern w:val="24"/>
          <w:sz w:val="24"/>
          <w:szCs w:val="24"/>
          <w:lang w:val="en-GB" w:eastAsia="en-GB"/>
        </w:rPr>
        <w:t xml:space="preserve"> </w:t>
      </w:r>
    </w:p>
    <w:p w14:paraId="2B03B78E" w14:textId="246DD5D5" w:rsidR="001506C8" w:rsidRPr="00815804" w:rsidRDefault="00825EC1" w:rsidP="00815804">
      <w:pPr>
        <w:spacing w:after="120" w:line="240" w:lineRule="auto"/>
        <w:rPr>
          <w:rFonts w:ascii="Calibri" w:eastAsia="Calibri" w:hAnsi="Calibri" w:cs="Times New Roman"/>
          <w:b/>
          <w:sz w:val="24"/>
          <w:szCs w:val="24"/>
          <w:lang w:val="en-GB"/>
        </w:rPr>
      </w:pPr>
      <w:r>
        <w:rPr>
          <w:rFonts w:ascii="Calibri" w:eastAsia="Calibri" w:hAnsi="Calibri" w:cs="Times New Roman"/>
          <w:b/>
          <w:noProof/>
          <w:sz w:val="24"/>
          <w:szCs w:val="24"/>
          <w:lang w:val="en-GB"/>
        </w:rPr>
        <w:lastRenderedPageBreak/>
        <w:drawing>
          <wp:inline distT="0" distB="0" distL="0" distR="0" wp14:anchorId="03AF78B4" wp14:editId="23580085">
            <wp:extent cx="5904135" cy="2794733"/>
            <wp:effectExtent l="0" t="0" r="190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37">
                      <a:extLst>
                        <a:ext uri="{28A0092B-C50C-407E-A947-70E740481C1C}">
                          <a14:useLocalDpi xmlns:a14="http://schemas.microsoft.com/office/drawing/2010/main" val="0"/>
                        </a:ext>
                      </a:extLst>
                    </a:blip>
                    <a:srcRect t="6620" b="12859"/>
                    <a:stretch/>
                  </pic:blipFill>
                  <pic:spPr bwMode="auto">
                    <a:xfrm>
                      <a:off x="0" y="0"/>
                      <a:ext cx="5951846" cy="2817317"/>
                    </a:xfrm>
                    <a:prstGeom prst="rect">
                      <a:avLst/>
                    </a:prstGeom>
                    <a:noFill/>
                    <a:ln>
                      <a:noFill/>
                    </a:ln>
                    <a:extLst>
                      <a:ext uri="{53640926-AAD7-44D8-BBD7-CCE9431645EC}">
                        <a14:shadowObscured xmlns:a14="http://schemas.microsoft.com/office/drawing/2010/main"/>
                      </a:ext>
                    </a:extLst>
                  </pic:spPr>
                </pic:pic>
              </a:graphicData>
            </a:graphic>
          </wp:inline>
        </w:drawing>
      </w:r>
    </w:p>
    <w:p w14:paraId="06B032AA" w14:textId="0E3FDD82" w:rsidR="003E771D" w:rsidRDefault="003E771D" w:rsidP="003E771D">
      <w:pPr>
        <w:spacing w:after="120" w:line="276" w:lineRule="auto"/>
        <w:ind w:right="-29"/>
        <w:rPr>
          <w:rFonts w:ascii="Calibri" w:eastAsia="Calibri" w:hAnsi="Calibri" w:cs="Times New Roman"/>
          <w:b/>
          <w:bCs/>
          <w:sz w:val="24"/>
          <w:szCs w:val="24"/>
          <w:lang w:val="en-GB"/>
        </w:rPr>
      </w:pPr>
      <w:r>
        <w:rPr>
          <w:rFonts w:ascii="Calibri" w:eastAsia="Calibri" w:hAnsi="Calibri" w:cs="Times New Roman"/>
          <w:b/>
          <w:bCs/>
          <w:sz w:val="24"/>
          <w:szCs w:val="24"/>
          <w:lang w:val="en-GB"/>
        </w:rPr>
        <w:t>Formal International Meetings such as the W</w:t>
      </w:r>
      <w:r w:rsidR="008867FE">
        <w:rPr>
          <w:rFonts w:ascii="Calibri" w:eastAsia="Calibri" w:hAnsi="Calibri" w:cs="Times New Roman"/>
          <w:b/>
          <w:bCs/>
          <w:sz w:val="24"/>
          <w:szCs w:val="24"/>
          <w:lang w:val="en-GB"/>
        </w:rPr>
        <w:t>orld Health Assembly</w:t>
      </w:r>
      <w:r>
        <w:rPr>
          <w:rFonts w:ascii="Calibri" w:eastAsia="Calibri" w:hAnsi="Calibri" w:cs="Times New Roman"/>
          <w:b/>
          <w:bCs/>
          <w:sz w:val="24"/>
          <w:szCs w:val="24"/>
          <w:lang w:val="en-GB"/>
        </w:rPr>
        <w:t xml:space="preserve"> </w:t>
      </w:r>
      <w:r w:rsidRPr="003E771D">
        <w:rPr>
          <w:rFonts w:ascii="Calibri" w:eastAsia="Calibri" w:hAnsi="Calibri" w:cs="Times New Roman"/>
          <w:sz w:val="24"/>
          <w:szCs w:val="24"/>
          <w:lang w:val="en-GB"/>
        </w:rPr>
        <w:t>may</w:t>
      </w:r>
      <w:r>
        <w:rPr>
          <w:rFonts w:ascii="Calibri" w:eastAsia="Calibri" w:hAnsi="Calibri" w:cs="Times New Roman"/>
          <w:sz w:val="24"/>
          <w:szCs w:val="24"/>
          <w:lang w:val="en-GB"/>
        </w:rPr>
        <w:t xml:space="preserve"> agree hard or soft international laws but in many cases these are only considered after formal or informal meetings of the interested parties to negotiate the exact wording and conditions of proposed agreements and the </w:t>
      </w:r>
      <w:r w:rsidR="008867FE">
        <w:rPr>
          <w:rFonts w:ascii="Calibri" w:eastAsia="Calibri" w:hAnsi="Calibri" w:cs="Times New Roman"/>
          <w:sz w:val="24"/>
          <w:szCs w:val="24"/>
          <w:lang w:val="en-GB"/>
        </w:rPr>
        <w:t>funding and monitoring of any action required to implement them.</w:t>
      </w:r>
    </w:p>
    <w:p w14:paraId="0FF3E6E0" w14:textId="7169AAFB" w:rsidR="001506C8" w:rsidRDefault="003E771D" w:rsidP="003E771D">
      <w:pPr>
        <w:spacing w:after="120" w:line="276" w:lineRule="auto"/>
        <w:ind w:right="-29"/>
        <w:rPr>
          <w:rFonts w:ascii="Calibri" w:eastAsia="Calibri" w:hAnsi="Calibri" w:cs="Times New Roman"/>
          <w:sz w:val="24"/>
          <w:szCs w:val="24"/>
          <w:lang w:val="en-GB"/>
        </w:rPr>
      </w:pPr>
      <w:r>
        <w:rPr>
          <w:rFonts w:ascii="Calibri" w:eastAsia="Calibri" w:hAnsi="Calibri" w:cs="Times New Roman"/>
          <w:b/>
          <w:bCs/>
          <w:sz w:val="24"/>
          <w:szCs w:val="24"/>
          <w:lang w:val="en-GB"/>
        </w:rPr>
        <w:t>Other</w:t>
      </w:r>
      <w:r w:rsidR="00A34404" w:rsidRPr="00815804">
        <w:rPr>
          <w:rFonts w:ascii="Calibri" w:eastAsia="Calibri" w:hAnsi="Calibri" w:cs="Times New Roman"/>
          <w:b/>
          <w:bCs/>
          <w:sz w:val="24"/>
          <w:szCs w:val="24"/>
          <w:lang w:val="en-GB"/>
        </w:rPr>
        <w:t xml:space="preserve"> i</w:t>
      </w:r>
      <w:r w:rsidR="00FB2142" w:rsidRPr="00815804">
        <w:rPr>
          <w:rFonts w:ascii="Calibri" w:eastAsia="Calibri" w:hAnsi="Calibri" w:cs="Times New Roman"/>
          <w:b/>
          <w:bCs/>
          <w:sz w:val="24"/>
          <w:szCs w:val="24"/>
          <w:lang w:val="en-GB"/>
        </w:rPr>
        <w:t>nternational meeting</w:t>
      </w:r>
      <w:r>
        <w:rPr>
          <w:rFonts w:ascii="Calibri" w:eastAsia="Calibri" w:hAnsi="Calibri" w:cs="Times New Roman"/>
          <w:b/>
          <w:bCs/>
          <w:sz w:val="24"/>
          <w:szCs w:val="24"/>
          <w:lang w:val="en-GB"/>
        </w:rPr>
        <w:t>s</w:t>
      </w:r>
      <w:r w:rsidR="00F224CD" w:rsidRPr="00765736">
        <w:rPr>
          <w:rFonts w:ascii="Calibri" w:eastAsia="Calibri" w:hAnsi="Calibri" w:cs="Times New Roman"/>
          <w:sz w:val="24"/>
          <w:szCs w:val="24"/>
          <w:lang w:val="en-GB"/>
        </w:rPr>
        <w:t xml:space="preserve"> </w:t>
      </w:r>
      <w:r w:rsidR="00FB2142" w:rsidRPr="00765736">
        <w:rPr>
          <w:rFonts w:ascii="Calibri" w:eastAsia="Calibri" w:hAnsi="Calibri" w:cs="Times New Roman"/>
          <w:sz w:val="24"/>
          <w:szCs w:val="24"/>
          <w:lang w:val="en-GB"/>
        </w:rPr>
        <w:t>provide</w:t>
      </w:r>
      <w:r w:rsidR="00F224CD" w:rsidRPr="00765736">
        <w:rPr>
          <w:rFonts w:ascii="Calibri" w:eastAsia="Calibri" w:hAnsi="Calibri" w:cs="Times New Roman"/>
          <w:sz w:val="24"/>
          <w:szCs w:val="24"/>
          <w:lang w:val="en-GB"/>
        </w:rPr>
        <w:t xml:space="preserve"> </w:t>
      </w:r>
      <w:r w:rsidR="00A34404" w:rsidRPr="00765736">
        <w:rPr>
          <w:rFonts w:ascii="Calibri" w:eastAsia="Calibri" w:hAnsi="Calibri" w:cs="Times New Roman"/>
          <w:sz w:val="24"/>
          <w:szCs w:val="24"/>
          <w:lang w:val="en-GB"/>
        </w:rPr>
        <w:t>a</w:t>
      </w:r>
      <w:r w:rsidR="00F224CD" w:rsidRPr="00765736">
        <w:rPr>
          <w:rFonts w:ascii="Calibri" w:eastAsia="Calibri" w:hAnsi="Calibri" w:cs="Times New Roman"/>
          <w:sz w:val="24"/>
          <w:szCs w:val="24"/>
          <w:lang w:val="en-GB"/>
        </w:rPr>
        <w:t xml:space="preserve"> for</w:t>
      </w:r>
      <w:r w:rsidR="00A34404" w:rsidRPr="00765736">
        <w:rPr>
          <w:rFonts w:ascii="Calibri" w:eastAsia="Calibri" w:hAnsi="Calibri" w:cs="Times New Roman"/>
          <w:sz w:val="24"/>
          <w:szCs w:val="24"/>
          <w:lang w:val="en-GB"/>
        </w:rPr>
        <w:t>um</w:t>
      </w:r>
      <w:r w:rsidR="00F224CD" w:rsidRPr="00765736">
        <w:rPr>
          <w:rFonts w:ascii="Calibri" w:eastAsia="Calibri" w:hAnsi="Calibri" w:cs="Times New Roman"/>
          <w:sz w:val="24"/>
          <w:szCs w:val="24"/>
          <w:lang w:val="en-GB"/>
        </w:rPr>
        <w:t xml:space="preserve"> for </w:t>
      </w:r>
      <w:r w:rsidR="00815804">
        <w:rPr>
          <w:rFonts w:ascii="Calibri" w:eastAsia="Calibri" w:hAnsi="Calibri" w:cs="Times New Roman"/>
          <w:sz w:val="24"/>
          <w:szCs w:val="24"/>
          <w:lang w:val="en-GB"/>
        </w:rPr>
        <w:t>negotiating agreements</w:t>
      </w:r>
      <w:r w:rsidR="00F224CD" w:rsidRPr="00765736">
        <w:rPr>
          <w:rFonts w:ascii="Calibri" w:eastAsia="Calibri" w:hAnsi="Calibri" w:cs="Times New Roman"/>
          <w:sz w:val="24"/>
          <w:szCs w:val="24"/>
          <w:lang w:val="en-GB"/>
        </w:rPr>
        <w:t xml:space="preserve"> and a </w:t>
      </w:r>
      <w:proofErr w:type="gramStart"/>
      <w:r w:rsidR="00F224CD" w:rsidRPr="00765736">
        <w:rPr>
          <w:rFonts w:ascii="Calibri" w:eastAsia="Calibri" w:hAnsi="Calibri" w:cs="Times New Roman"/>
          <w:sz w:val="24"/>
          <w:szCs w:val="24"/>
          <w:lang w:val="en-GB"/>
        </w:rPr>
        <w:t>market place</w:t>
      </w:r>
      <w:proofErr w:type="gramEnd"/>
      <w:r w:rsidR="00F224CD" w:rsidRPr="00765736">
        <w:rPr>
          <w:rFonts w:ascii="Calibri" w:eastAsia="Calibri" w:hAnsi="Calibri" w:cs="Times New Roman"/>
          <w:sz w:val="24"/>
          <w:szCs w:val="24"/>
          <w:lang w:val="en-GB"/>
        </w:rPr>
        <w:t xml:space="preserve"> for ideas. It is important to understand the formal agenda</w:t>
      </w:r>
      <w:r w:rsidR="00FB2142" w:rsidRPr="00765736">
        <w:rPr>
          <w:rFonts w:ascii="Calibri" w:eastAsia="Calibri" w:hAnsi="Calibri" w:cs="Times New Roman"/>
          <w:sz w:val="24"/>
          <w:szCs w:val="24"/>
          <w:lang w:val="en-GB"/>
        </w:rPr>
        <w:t>.</w:t>
      </w:r>
      <w:r w:rsidR="002A120B">
        <w:rPr>
          <w:rFonts w:ascii="Calibri" w:eastAsia="Calibri" w:hAnsi="Calibri" w:cs="Times New Roman"/>
          <w:sz w:val="24"/>
          <w:szCs w:val="24"/>
          <w:lang w:val="en-GB"/>
        </w:rPr>
        <w:t xml:space="preserve"> </w:t>
      </w:r>
      <w:r w:rsidR="00FB2142" w:rsidRPr="00765736">
        <w:rPr>
          <w:rFonts w:ascii="Calibri" w:eastAsia="Calibri" w:hAnsi="Calibri" w:cs="Times New Roman"/>
          <w:sz w:val="24"/>
          <w:szCs w:val="24"/>
          <w:lang w:val="en-GB"/>
        </w:rPr>
        <w:t xml:space="preserve"> </w:t>
      </w:r>
      <w:r w:rsidR="00F224CD" w:rsidRPr="00765736">
        <w:rPr>
          <w:rFonts w:ascii="Calibri" w:eastAsia="Calibri" w:hAnsi="Calibri" w:cs="Times New Roman"/>
          <w:sz w:val="24"/>
          <w:szCs w:val="24"/>
          <w:lang w:val="en-GB"/>
        </w:rPr>
        <w:t xml:space="preserve">But in practice the proceedings can be somewhat dull and predictable with </w:t>
      </w:r>
      <w:proofErr w:type="gramStart"/>
      <w:r w:rsidR="00815804">
        <w:rPr>
          <w:rFonts w:ascii="Calibri" w:eastAsia="Calibri" w:hAnsi="Calibri" w:cs="Times New Roman"/>
          <w:sz w:val="24"/>
          <w:szCs w:val="24"/>
          <w:lang w:val="en-GB"/>
        </w:rPr>
        <w:t xml:space="preserve">very </w:t>
      </w:r>
      <w:r w:rsidR="00F224CD" w:rsidRPr="00765736">
        <w:rPr>
          <w:rFonts w:ascii="Calibri" w:eastAsia="Calibri" w:hAnsi="Calibri" w:cs="Times New Roman"/>
          <w:sz w:val="24"/>
          <w:szCs w:val="24"/>
          <w:lang w:val="en-GB"/>
        </w:rPr>
        <w:t>little</w:t>
      </w:r>
      <w:proofErr w:type="gramEnd"/>
      <w:r w:rsidR="00F224CD" w:rsidRPr="00765736">
        <w:rPr>
          <w:rFonts w:ascii="Calibri" w:eastAsia="Calibri" w:hAnsi="Calibri" w:cs="Times New Roman"/>
          <w:sz w:val="24"/>
          <w:szCs w:val="24"/>
          <w:lang w:val="en-GB"/>
        </w:rPr>
        <w:t xml:space="preserve"> scope for organizations to exert </w:t>
      </w:r>
      <w:r w:rsidR="00815804">
        <w:rPr>
          <w:rFonts w:ascii="Calibri" w:eastAsia="Calibri" w:hAnsi="Calibri" w:cs="Times New Roman"/>
          <w:sz w:val="24"/>
          <w:szCs w:val="24"/>
          <w:lang w:val="en-GB"/>
        </w:rPr>
        <w:t xml:space="preserve">real </w:t>
      </w:r>
      <w:r w:rsidR="00F224CD" w:rsidRPr="00765736">
        <w:rPr>
          <w:rFonts w:ascii="Calibri" w:eastAsia="Calibri" w:hAnsi="Calibri" w:cs="Times New Roman"/>
          <w:sz w:val="24"/>
          <w:szCs w:val="24"/>
          <w:lang w:val="en-GB"/>
        </w:rPr>
        <w:t xml:space="preserve">influence. </w:t>
      </w:r>
      <w:r w:rsidR="00815804">
        <w:rPr>
          <w:rFonts w:ascii="Calibri" w:eastAsia="Calibri" w:hAnsi="Calibri" w:cs="Times New Roman"/>
          <w:sz w:val="24"/>
          <w:szCs w:val="24"/>
          <w:lang w:val="en-GB"/>
        </w:rPr>
        <w:t xml:space="preserve"> </w:t>
      </w:r>
      <w:r w:rsidR="00815804">
        <w:rPr>
          <w:rFonts w:ascii="Calibri" w:eastAsia="Calibri" w:hAnsi="Calibri" w:cs="Times New Roman"/>
          <w:b/>
          <w:bCs/>
          <w:sz w:val="24"/>
          <w:szCs w:val="24"/>
          <w:lang w:val="en-GB"/>
        </w:rPr>
        <w:t>S</w:t>
      </w:r>
      <w:r w:rsidR="00F224CD" w:rsidRPr="00815804">
        <w:rPr>
          <w:rFonts w:ascii="Calibri" w:eastAsia="Calibri" w:hAnsi="Calibri" w:cs="Times New Roman"/>
          <w:b/>
          <w:bCs/>
          <w:sz w:val="24"/>
          <w:szCs w:val="24"/>
          <w:lang w:val="en-GB"/>
        </w:rPr>
        <w:t>ide room events</w:t>
      </w:r>
      <w:r w:rsidR="00F224CD" w:rsidRPr="00765736">
        <w:rPr>
          <w:rFonts w:ascii="Calibri" w:eastAsia="Calibri" w:hAnsi="Calibri" w:cs="Times New Roman"/>
          <w:sz w:val="24"/>
          <w:szCs w:val="24"/>
          <w:lang w:val="en-GB"/>
        </w:rPr>
        <w:t xml:space="preserve"> and meetings</w:t>
      </w:r>
      <w:r w:rsidR="00FB2142" w:rsidRPr="00765736">
        <w:rPr>
          <w:rFonts w:ascii="Calibri" w:eastAsia="Calibri" w:hAnsi="Calibri" w:cs="Times New Roman"/>
          <w:sz w:val="24"/>
          <w:szCs w:val="24"/>
          <w:lang w:val="en-GB"/>
        </w:rPr>
        <w:t xml:space="preserve"> which happen at most international events</w:t>
      </w:r>
      <w:r w:rsidR="00F224CD" w:rsidRPr="00765736">
        <w:rPr>
          <w:rFonts w:ascii="Calibri" w:eastAsia="Calibri" w:hAnsi="Calibri" w:cs="Times New Roman"/>
          <w:sz w:val="24"/>
          <w:szCs w:val="24"/>
          <w:lang w:val="en-GB"/>
        </w:rPr>
        <w:t xml:space="preserve"> tend to be </w:t>
      </w:r>
      <w:proofErr w:type="gramStart"/>
      <w:r w:rsidR="00F224CD" w:rsidRPr="00765736">
        <w:rPr>
          <w:rFonts w:ascii="Calibri" w:eastAsia="Calibri" w:hAnsi="Calibri" w:cs="Times New Roman"/>
          <w:sz w:val="24"/>
          <w:szCs w:val="24"/>
          <w:lang w:val="en-GB"/>
        </w:rPr>
        <w:t>more lively</w:t>
      </w:r>
      <w:proofErr w:type="gramEnd"/>
      <w:r w:rsidR="00F224CD" w:rsidRPr="00765736">
        <w:rPr>
          <w:rFonts w:ascii="Calibri" w:eastAsia="Calibri" w:hAnsi="Calibri" w:cs="Times New Roman"/>
          <w:sz w:val="24"/>
          <w:szCs w:val="24"/>
          <w:lang w:val="en-GB"/>
        </w:rPr>
        <w:t xml:space="preserve">, they provide opportunities to influence future thinking and agreements. </w:t>
      </w:r>
    </w:p>
    <w:p w14:paraId="22DE327E" w14:textId="38F8E0BE" w:rsidR="00FB2142" w:rsidRPr="002A120B" w:rsidRDefault="001506C8" w:rsidP="003E771D">
      <w:pPr>
        <w:spacing w:after="120" w:line="276" w:lineRule="auto"/>
        <w:ind w:right="-29"/>
        <w:rPr>
          <w:rFonts w:ascii="Calibri" w:eastAsia="Calibri" w:hAnsi="Calibri" w:cs="Times New Roman"/>
          <w:sz w:val="24"/>
          <w:szCs w:val="24"/>
          <w:lang w:val="en-GB"/>
        </w:rPr>
      </w:pPr>
      <w:r>
        <w:rPr>
          <w:rFonts w:ascii="Calibri" w:eastAsia="Calibri" w:hAnsi="Calibri" w:cs="Times New Roman"/>
          <w:b/>
          <w:bCs/>
          <w:sz w:val="24"/>
          <w:szCs w:val="24"/>
          <w:lang w:val="en-GB"/>
        </w:rPr>
        <w:t>At f</w:t>
      </w:r>
      <w:r w:rsidR="00815804" w:rsidRPr="002A120B">
        <w:rPr>
          <w:rFonts w:ascii="Calibri" w:eastAsia="Calibri" w:hAnsi="Calibri" w:cs="Times New Roman"/>
          <w:b/>
          <w:bCs/>
          <w:sz w:val="24"/>
          <w:szCs w:val="24"/>
          <w:lang w:val="en-GB"/>
        </w:rPr>
        <w:t>ormal</w:t>
      </w:r>
      <w:r w:rsidR="002A120B" w:rsidRPr="002A120B">
        <w:rPr>
          <w:rFonts w:ascii="Calibri" w:eastAsia="Calibri" w:hAnsi="Calibri" w:cs="Times New Roman"/>
          <w:b/>
          <w:bCs/>
          <w:sz w:val="24"/>
          <w:szCs w:val="24"/>
          <w:lang w:val="en-GB"/>
        </w:rPr>
        <w:t xml:space="preserve"> negotiation meetings</w:t>
      </w:r>
      <w:r w:rsidR="002A120B">
        <w:rPr>
          <w:rFonts w:ascii="Calibri" w:eastAsia="Calibri" w:hAnsi="Calibri" w:cs="Times New Roman"/>
          <w:b/>
          <w:bCs/>
          <w:sz w:val="24"/>
          <w:szCs w:val="24"/>
          <w:lang w:val="en-GB"/>
        </w:rPr>
        <w:t xml:space="preserve"> </w:t>
      </w:r>
      <w:r w:rsidR="002A120B">
        <w:rPr>
          <w:rFonts w:ascii="Calibri" w:eastAsia="Calibri" w:hAnsi="Calibri" w:cs="Times New Roman"/>
          <w:sz w:val="24"/>
          <w:szCs w:val="24"/>
          <w:lang w:val="en-GB"/>
        </w:rPr>
        <w:t>agreements and compromises are often arranged not in the main meeting place but over coffee or dinner during pauses in the formal process.</w:t>
      </w:r>
    </w:p>
    <w:p w14:paraId="45E59601" w14:textId="64AB2B71" w:rsidR="00111EFC" w:rsidRDefault="002A120B" w:rsidP="003E771D">
      <w:pPr>
        <w:spacing w:after="120" w:line="276" w:lineRule="auto"/>
        <w:ind w:right="-29"/>
        <w:rPr>
          <w:rFonts w:ascii="Calibri" w:eastAsia="Calibri" w:hAnsi="Calibri" w:cs="Times New Roman"/>
          <w:sz w:val="24"/>
          <w:szCs w:val="24"/>
          <w:lang w:val="en-GB"/>
        </w:rPr>
      </w:pPr>
      <w:r w:rsidRPr="002A120B">
        <w:rPr>
          <w:rFonts w:ascii="Calibri" w:eastAsia="Calibri" w:hAnsi="Calibri" w:cs="Times New Roman"/>
          <w:b/>
          <w:bCs/>
          <w:sz w:val="24"/>
          <w:szCs w:val="24"/>
          <w:lang w:val="en-GB"/>
        </w:rPr>
        <w:t>Sherpas</w:t>
      </w:r>
      <w:r w:rsidR="001506C8">
        <w:rPr>
          <w:rFonts w:ascii="Calibri" w:eastAsia="Calibri" w:hAnsi="Calibri" w:cs="Times New Roman"/>
          <w:b/>
          <w:bCs/>
          <w:sz w:val="24"/>
          <w:szCs w:val="24"/>
          <w:lang w:val="en-GB"/>
        </w:rPr>
        <w:t xml:space="preserve"> </w:t>
      </w:r>
      <w:r w:rsidR="001506C8" w:rsidRPr="001506C8">
        <w:rPr>
          <w:rFonts w:ascii="Calibri" w:eastAsia="Calibri" w:hAnsi="Calibri" w:cs="Times New Roman"/>
          <w:sz w:val="24"/>
          <w:szCs w:val="24"/>
          <w:lang w:val="en-GB"/>
        </w:rPr>
        <w:t>are senior diplomats who</w:t>
      </w:r>
      <w:r>
        <w:rPr>
          <w:rFonts w:ascii="Calibri" w:eastAsia="Calibri" w:hAnsi="Calibri" w:cs="Times New Roman"/>
          <w:sz w:val="24"/>
          <w:szCs w:val="24"/>
          <w:lang w:val="en-GB"/>
        </w:rPr>
        <w:t xml:space="preserve"> prepare for international meetings and can also be important in informal negotiations</w:t>
      </w:r>
      <w:r w:rsidR="00F224CD" w:rsidRPr="00765736">
        <w:rPr>
          <w:rFonts w:ascii="Calibri" w:eastAsia="Calibri" w:hAnsi="Calibri" w:cs="Times New Roman"/>
          <w:sz w:val="24"/>
          <w:szCs w:val="24"/>
          <w:lang w:val="en-GB"/>
        </w:rPr>
        <w:t>,</w:t>
      </w:r>
      <w:r>
        <w:rPr>
          <w:rFonts w:ascii="Calibri" w:eastAsia="Calibri" w:hAnsi="Calibri" w:cs="Times New Roman"/>
          <w:sz w:val="24"/>
          <w:szCs w:val="24"/>
          <w:lang w:val="en-GB"/>
        </w:rPr>
        <w:t xml:space="preserve"> as they may be able to </w:t>
      </w:r>
      <w:r w:rsidR="001506C8">
        <w:rPr>
          <w:rFonts w:ascii="Calibri" w:eastAsia="Calibri" w:hAnsi="Calibri" w:cs="Times New Roman"/>
          <w:sz w:val="24"/>
          <w:szCs w:val="24"/>
          <w:lang w:val="en-GB"/>
        </w:rPr>
        <w:t>understand what compromises would or would not be acceptable to members of an opposing coalition.  They may also detect when members of a supporting coalition are likely to break ranks.</w:t>
      </w:r>
    </w:p>
    <w:p w14:paraId="15AE8C3C" w14:textId="21F06AC1" w:rsidR="001506C8" w:rsidRPr="00E97D0E" w:rsidRDefault="00E97D0E" w:rsidP="003E771D">
      <w:pPr>
        <w:spacing w:after="120" w:line="276" w:lineRule="auto"/>
        <w:ind w:right="-29"/>
        <w:rPr>
          <w:rFonts w:ascii="Calibri" w:eastAsia="Calibri" w:hAnsi="Calibri" w:cs="Times New Roman"/>
          <w:sz w:val="24"/>
          <w:szCs w:val="24"/>
          <w:lang w:val="en-GB"/>
        </w:rPr>
      </w:pPr>
      <w:r w:rsidRPr="00E97D0E">
        <w:rPr>
          <w:rFonts w:ascii="Calibri" w:eastAsia="Calibri" w:hAnsi="Calibri" w:cs="Times New Roman"/>
          <w:b/>
          <w:bCs/>
          <w:sz w:val="24"/>
          <w:szCs w:val="24"/>
          <w:lang w:val="en-GB"/>
        </w:rPr>
        <w:t>Why is it so difficult?</w:t>
      </w:r>
      <w:r>
        <w:rPr>
          <w:rFonts w:ascii="Calibri" w:eastAsia="Calibri" w:hAnsi="Calibri" w:cs="Times New Roman"/>
          <w:b/>
          <w:bCs/>
          <w:sz w:val="24"/>
          <w:szCs w:val="24"/>
          <w:lang w:val="en-GB"/>
        </w:rPr>
        <w:t xml:space="preserve"> </w:t>
      </w:r>
      <w:r>
        <w:rPr>
          <w:rFonts w:ascii="Calibri" w:eastAsia="Calibri" w:hAnsi="Calibri" w:cs="Times New Roman"/>
          <w:sz w:val="24"/>
          <w:szCs w:val="24"/>
          <w:lang w:val="en-GB"/>
        </w:rPr>
        <w:t xml:space="preserve">Many international health agreements take years of negotiation and even when agreed they may not be ratified by many governments and often there are insufficient funds for implementation.  And yet global health agreements address the common interests for all countries and people.  In most cases the major obstacle is that each country has its own special interests that they are not prepared to compromise.  Unless a better system of global diplomacy and global governance is established, future generations have little hope of resolving </w:t>
      </w:r>
      <w:r w:rsidRPr="00E97D0E">
        <w:rPr>
          <w:rFonts w:ascii="Calibri" w:eastAsia="Calibri" w:hAnsi="Calibri" w:cs="Times New Roman"/>
          <w:b/>
          <w:bCs/>
          <w:sz w:val="24"/>
          <w:szCs w:val="24"/>
          <w:lang w:val="en-GB"/>
        </w:rPr>
        <w:t>the existential crises of planetary health.</w:t>
      </w:r>
    </w:p>
    <w:p w14:paraId="44C11690" w14:textId="659CD974" w:rsidR="00E97D0E" w:rsidRPr="0015681D" w:rsidRDefault="00825EC1" w:rsidP="0015681D">
      <w:pPr>
        <w:spacing w:after="120" w:line="276" w:lineRule="auto"/>
        <w:ind w:right="-29"/>
        <w:rPr>
          <w:rFonts w:ascii="Calibri" w:eastAsia="Calibri" w:hAnsi="Calibri" w:cs="Times New Roman"/>
          <w:bCs/>
          <w:lang w:val="en-GB"/>
        </w:rPr>
      </w:pPr>
      <w:r>
        <w:rPr>
          <w:rFonts w:ascii="Calibri" w:eastAsia="Calibri" w:hAnsi="Calibri" w:cs="Times New Roman"/>
          <w:b/>
          <w:noProof/>
          <w:lang w:val="en-GB"/>
        </w:rPr>
        <w:lastRenderedPageBreak/>
        <w:drawing>
          <wp:inline distT="0" distB="0" distL="0" distR="0" wp14:anchorId="109AC8A2" wp14:editId="3BBE7C69">
            <wp:extent cx="6094020" cy="2721429"/>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2858" b="14274"/>
                    <a:stretch/>
                  </pic:blipFill>
                  <pic:spPr bwMode="auto">
                    <a:xfrm>
                      <a:off x="0" y="0"/>
                      <a:ext cx="6123041" cy="2734389"/>
                    </a:xfrm>
                    <a:prstGeom prst="rect">
                      <a:avLst/>
                    </a:prstGeom>
                    <a:noFill/>
                    <a:ln>
                      <a:noFill/>
                    </a:ln>
                    <a:extLst>
                      <a:ext uri="{53640926-AAD7-44D8-BBD7-CCE9431645EC}">
                        <a14:shadowObscured xmlns:a14="http://schemas.microsoft.com/office/drawing/2010/main"/>
                      </a:ext>
                    </a:extLst>
                  </pic:spPr>
                </pic:pic>
              </a:graphicData>
            </a:graphic>
          </wp:inline>
        </w:drawing>
      </w:r>
      <w:r w:rsidR="00E97D0E" w:rsidRPr="00E97D0E">
        <w:t xml:space="preserve"> </w:t>
      </w:r>
      <w:r w:rsidR="00E97D0E" w:rsidRPr="0015681D">
        <w:rPr>
          <w:rFonts w:ascii="Calibri" w:eastAsia="Calibri" w:hAnsi="Calibri" w:cs="Times New Roman"/>
          <w:b/>
          <w:lang w:val="en-GB"/>
        </w:rPr>
        <w:t>Leadership of global health diplomacy</w:t>
      </w:r>
      <w:r w:rsidR="00E97D0E" w:rsidRPr="0015681D">
        <w:rPr>
          <w:rFonts w:ascii="Calibri" w:eastAsia="Calibri" w:hAnsi="Calibri" w:cs="Times New Roman"/>
          <w:bCs/>
          <w:lang w:val="en-GB"/>
        </w:rPr>
        <w:t xml:space="preserve"> may be described as the art of “meta leadership” (see </w:t>
      </w:r>
      <w:hyperlink r:id="rId39" w:history="1">
        <w:r w:rsidR="0015681D" w:rsidRPr="000D53BB">
          <w:rPr>
            <w:rStyle w:val="Hyperlink"/>
            <w:rFonts w:ascii="Calibri" w:eastAsia="Calibri" w:hAnsi="Calibri" w:cs="Times New Roman"/>
            <w:bCs/>
            <w:lang w:val="en-GB"/>
          </w:rPr>
          <w:t>https://npli.sph.harvard.edu/meta-leadership-2/</w:t>
        </w:r>
      </w:hyperlink>
      <w:r w:rsidR="0015681D">
        <w:rPr>
          <w:rFonts w:ascii="Calibri" w:eastAsia="Calibri" w:hAnsi="Calibri" w:cs="Times New Roman"/>
          <w:bCs/>
          <w:lang w:val="en-GB"/>
        </w:rPr>
        <w:t xml:space="preserve"> </w:t>
      </w:r>
      <w:r w:rsidR="00E97D0E" w:rsidRPr="0015681D">
        <w:rPr>
          <w:rFonts w:ascii="Calibri" w:eastAsia="Calibri" w:hAnsi="Calibri" w:cs="Times New Roman"/>
          <w:bCs/>
          <w:lang w:val="en-GB"/>
        </w:rPr>
        <w:t xml:space="preserve"> ). This requires: an encompassing vision - understanding the perspectives that all the parties bring to an issue, but with a vision that transcends the differences they bring. It requires emotional intelligence and the ability to listen to others, which is a much under-rated skill in a world obsessed with gesture politics and grandstanding leadership. Global health leaders need to be able to prompt others to take the lead, recognising their skills and strengths and giving them support and encouragement rather than competing with them. Underlying these skills, global health leaders need personal integrity and moral values that earn respect and trust. </w:t>
      </w:r>
      <w:r w:rsidR="0015681D">
        <w:rPr>
          <w:rFonts w:ascii="Calibri" w:eastAsia="Calibri" w:hAnsi="Calibri" w:cs="Times New Roman"/>
          <w:bCs/>
          <w:lang w:val="en-GB"/>
        </w:rPr>
        <w:t>Above</w:t>
      </w:r>
      <w:r w:rsidR="00E97D0E" w:rsidRPr="0015681D">
        <w:rPr>
          <w:rFonts w:ascii="Calibri" w:eastAsia="Calibri" w:hAnsi="Calibri" w:cs="Times New Roman"/>
          <w:bCs/>
          <w:lang w:val="en-GB"/>
        </w:rPr>
        <w:t xml:space="preserve"> all a leader of health diplomacy must have the courage to speak truth to power and to act on their values.</w:t>
      </w:r>
    </w:p>
    <w:p w14:paraId="085BC7D7" w14:textId="77777777" w:rsidR="00E97D0E" w:rsidRPr="0015681D" w:rsidRDefault="00E97D0E" w:rsidP="0015681D">
      <w:pPr>
        <w:spacing w:after="120" w:line="276" w:lineRule="auto"/>
        <w:ind w:right="-29"/>
        <w:rPr>
          <w:rFonts w:ascii="Calibri" w:eastAsia="Calibri" w:hAnsi="Calibri" w:cs="Times New Roman"/>
          <w:bCs/>
          <w:lang w:val="en-GB"/>
        </w:rPr>
      </w:pPr>
      <w:r w:rsidRPr="0015681D">
        <w:rPr>
          <w:rFonts w:ascii="Calibri" w:eastAsia="Calibri" w:hAnsi="Calibri" w:cs="Times New Roman"/>
          <w:b/>
          <w:lang w:val="en-GB"/>
        </w:rPr>
        <w:t>Meta leadership</w:t>
      </w:r>
      <w:r w:rsidRPr="0015681D">
        <w:rPr>
          <w:rFonts w:ascii="Calibri" w:eastAsia="Calibri" w:hAnsi="Calibri" w:cs="Times New Roman"/>
          <w:bCs/>
          <w:lang w:val="en-GB"/>
        </w:rPr>
        <w:t xml:space="preserve"> combines and goes beyond elements of “servant leadership”, “leadership through constructive conversations” and “distributed leadership” (if you Google around these phrases you will find examples of the application of these ideas to health leadership). For </w:t>
      </w:r>
      <w:proofErr w:type="gramStart"/>
      <w:r w:rsidRPr="0015681D">
        <w:rPr>
          <w:rFonts w:ascii="Calibri" w:eastAsia="Calibri" w:hAnsi="Calibri" w:cs="Times New Roman"/>
          <w:bCs/>
          <w:lang w:val="en-GB"/>
        </w:rPr>
        <w:t>me</w:t>
      </w:r>
      <w:proofErr w:type="gramEnd"/>
      <w:r w:rsidRPr="0015681D">
        <w:rPr>
          <w:rFonts w:ascii="Calibri" w:eastAsia="Calibri" w:hAnsi="Calibri" w:cs="Times New Roman"/>
          <w:bCs/>
          <w:lang w:val="en-GB"/>
        </w:rPr>
        <w:t xml:space="preserve"> these values are best illustrated by a quotation from Nelson Mandela’s book “Long Walk to Freedom” (1995).</w:t>
      </w:r>
    </w:p>
    <w:p w14:paraId="440E3921" w14:textId="77777777" w:rsidR="00E97D0E" w:rsidRPr="0015681D" w:rsidRDefault="00E97D0E" w:rsidP="0015681D">
      <w:pPr>
        <w:spacing w:after="120" w:line="276" w:lineRule="auto"/>
        <w:ind w:right="-29"/>
        <w:rPr>
          <w:rFonts w:ascii="Calibri" w:eastAsia="Calibri" w:hAnsi="Calibri" w:cs="Times New Roman"/>
          <w:bCs/>
          <w:i/>
          <w:iCs/>
          <w:lang w:val="en-GB"/>
        </w:rPr>
      </w:pPr>
      <w:r w:rsidRPr="0015681D">
        <w:rPr>
          <w:rFonts w:ascii="Calibri" w:eastAsia="Calibri" w:hAnsi="Calibri" w:cs="Times New Roman"/>
          <w:bCs/>
          <w:i/>
          <w:iCs/>
          <w:lang w:val="en-GB"/>
        </w:rPr>
        <w:t xml:space="preserve">As a leader... I have always endeavoured to listen to what </w:t>
      </w:r>
      <w:proofErr w:type="gramStart"/>
      <w:r w:rsidRPr="0015681D">
        <w:rPr>
          <w:rFonts w:ascii="Calibri" w:eastAsia="Calibri" w:hAnsi="Calibri" w:cs="Times New Roman"/>
          <w:bCs/>
          <w:i/>
          <w:iCs/>
          <w:lang w:val="en-GB"/>
        </w:rPr>
        <w:t>each and every</w:t>
      </w:r>
      <w:proofErr w:type="gramEnd"/>
      <w:r w:rsidRPr="0015681D">
        <w:rPr>
          <w:rFonts w:ascii="Calibri" w:eastAsia="Calibri" w:hAnsi="Calibri" w:cs="Times New Roman"/>
          <w:bCs/>
          <w:i/>
          <w:iCs/>
          <w:lang w:val="en-GB"/>
        </w:rPr>
        <w:t xml:space="preserve"> person in a discussion had to say before venturing my own opinion. Oftentimes, my own opinion will simply represent a consensus of what I heard in the discussion. I always remember the axiom: a leader is like a shepherd. He stays behind the flock, letting the </w:t>
      </w:r>
      <w:proofErr w:type="gramStart"/>
      <w:r w:rsidRPr="0015681D">
        <w:rPr>
          <w:rFonts w:ascii="Calibri" w:eastAsia="Calibri" w:hAnsi="Calibri" w:cs="Times New Roman"/>
          <w:bCs/>
          <w:i/>
          <w:iCs/>
          <w:lang w:val="en-GB"/>
        </w:rPr>
        <w:t>most nimble</w:t>
      </w:r>
      <w:proofErr w:type="gramEnd"/>
      <w:r w:rsidRPr="0015681D">
        <w:rPr>
          <w:rFonts w:ascii="Calibri" w:eastAsia="Calibri" w:hAnsi="Calibri" w:cs="Times New Roman"/>
          <w:bCs/>
          <w:i/>
          <w:iCs/>
          <w:lang w:val="en-GB"/>
        </w:rPr>
        <w:t xml:space="preserve"> go out ahead, whereupon the others follow, not realizing that all along they are being directed from behind.</w:t>
      </w:r>
    </w:p>
    <w:p w14:paraId="22C6896E" w14:textId="0750B31E" w:rsidR="00F224CD" w:rsidRPr="0015681D" w:rsidRDefault="0015681D" w:rsidP="0015681D">
      <w:pPr>
        <w:spacing w:after="120" w:line="276" w:lineRule="auto"/>
        <w:ind w:right="-29"/>
        <w:rPr>
          <w:rFonts w:ascii="Calibri" w:eastAsia="Calibri" w:hAnsi="Calibri" w:cs="Times New Roman"/>
          <w:bCs/>
          <w:lang w:val="en-GB"/>
        </w:rPr>
      </w:pPr>
      <w:r w:rsidRPr="0015681D">
        <w:rPr>
          <w:rFonts w:ascii="Calibri" w:eastAsia="Calibri" w:hAnsi="Calibri" w:cs="Times New Roman"/>
          <w:b/>
          <w:lang w:val="en-GB"/>
        </w:rPr>
        <w:t>Listening to others</w:t>
      </w:r>
      <w:r>
        <w:rPr>
          <w:rFonts w:ascii="Calibri" w:eastAsia="Calibri" w:hAnsi="Calibri" w:cs="Times New Roman"/>
          <w:bCs/>
          <w:lang w:val="en-GB"/>
        </w:rPr>
        <w:t xml:space="preserve"> </w:t>
      </w:r>
      <w:r w:rsidR="00E97D0E" w:rsidRPr="0015681D">
        <w:rPr>
          <w:rFonts w:ascii="Calibri" w:eastAsia="Calibri" w:hAnsi="Calibri" w:cs="Times New Roman"/>
          <w:bCs/>
          <w:lang w:val="en-GB"/>
        </w:rPr>
        <w:t>summarizing – often framing issues in terms of underlying values and guiding the direction of others</w:t>
      </w:r>
      <w:r>
        <w:rPr>
          <w:rFonts w:ascii="Calibri" w:eastAsia="Calibri" w:hAnsi="Calibri" w:cs="Times New Roman"/>
          <w:bCs/>
          <w:lang w:val="en-GB"/>
        </w:rPr>
        <w:t xml:space="preserve"> are</w:t>
      </w:r>
      <w:r w:rsidR="00E97D0E" w:rsidRPr="0015681D">
        <w:rPr>
          <w:rFonts w:ascii="Calibri" w:eastAsia="Calibri" w:hAnsi="Calibri" w:cs="Times New Roman"/>
          <w:bCs/>
          <w:lang w:val="en-GB"/>
        </w:rPr>
        <w:t xml:space="preserve"> all key attributes of diplomacy. For an example of Nelson Mandela’s leadership </w:t>
      </w:r>
      <w:r w:rsidR="0086739B">
        <w:rPr>
          <w:rFonts w:ascii="Calibri" w:eastAsia="Calibri" w:hAnsi="Calibri" w:cs="Times New Roman"/>
          <w:bCs/>
          <w:lang w:val="en-GB"/>
        </w:rPr>
        <w:t xml:space="preserve">in the fight against the application of the 1994 TRIPS Agreement (requiring patent protection for all medicines) by compulsory licensing of HIV medicines (and access to generics).  And subsequently to ensure these medicines were delivered to all in need by the South African Health Service </w:t>
      </w:r>
      <w:r w:rsidR="00E97D0E" w:rsidRPr="0015681D">
        <w:rPr>
          <w:rFonts w:ascii="Calibri" w:eastAsia="Calibri" w:hAnsi="Calibri" w:cs="Times New Roman"/>
          <w:bCs/>
          <w:lang w:val="en-GB"/>
        </w:rPr>
        <w:t xml:space="preserve">see </w:t>
      </w:r>
      <w:hyperlink r:id="rId40" w:history="1">
        <w:r w:rsidRPr="0086739B">
          <w:rPr>
            <w:rStyle w:val="Hyperlink"/>
            <w:rFonts w:ascii="Calibri" w:eastAsia="Calibri" w:hAnsi="Calibri" w:cs="Times New Roman"/>
            <w:bCs/>
            <w:color w:val="4472C4" w:themeColor="accent1"/>
            <w:lang w:val="en-GB"/>
          </w:rPr>
          <w:t>http://news.bbc.co.uk/1/hi/world/africa/2156588.stm</w:t>
        </w:r>
      </w:hyperlink>
      <w:r w:rsidRPr="0086739B">
        <w:rPr>
          <w:rFonts w:ascii="Calibri" w:eastAsia="Calibri" w:hAnsi="Calibri" w:cs="Times New Roman"/>
          <w:bCs/>
          <w:color w:val="4472C4" w:themeColor="accent1"/>
          <w:lang w:val="en-GB"/>
        </w:rPr>
        <w:t xml:space="preserve"> </w:t>
      </w:r>
    </w:p>
    <w:p w14:paraId="454807CA" w14:textId="77777777" w:rsidR="00F224CD" w:rsidRPr="00F224CD" w:rsidRDefault="00F224CD" w:rsidP="00F224CD">
      <w:pPr>
        <w:spacing w:after="200" w:line="276" w:lineRule="auto"/>
        <w:ind w:right="-23"/>
        <w:rPr>
          <w:rFonts w:ascii="Calibri" w:eastAsia="Calibri" w:hAnsi="Calibri" w:cs="Times New Roman"/>
          <w:lang w:val="en-GB"/>
        </w:rPr>
      </w:pPr>
      <w:r w:rsidRPr="00F224CD">
        <w:rPr>
          <w:rFonts w:ascii="Calibri" w:eastAsia="Calibri" w:hAnsi="Calibri" w:cs="Times New Roman"/>
          <w:noProof/>
        </w:rPr>
        <w:lastRenderedPageBreak/>
        <w:drawing>
          <wp:inline distT="0" distB="0" distL="0" distR="0" wp14:anchorId="766893C4" wp14:editId="7FE69598">
            <wp:extent cx="5955380" cy="3037114"/>
            <wp:effectExtent l="0" t="0" r="7620" b="0"/>
            <wp:docPr id="20"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86"/>
                    <pic:cNvPicPr>
                      <a:picLocks noChangeAspect="1" noChangeArrowheads="1"/>
                    </pic:cNvPicPr>
                  </pic:nvPicPr>
                  <pic:blipFill rotWithShape="1">
                    <a:blip r:embed="rId41">
                      <a:extLst>
                        <a:ext uri="{28A0092B-C50C-407E-A947-70E740481C1C}">
                          <a14:useLocalDpi xmlns:a14="http://schemas.microsoft.com/office/drawing/2010/main" val="0"/>
                        </a:ext>
                      </a:extLst>
                    </a:blip>
                    <a:srcRect l="5294" b="14137"/>
                    <a:stretch/>
                  </pic:blipFill>
                  <pic:spPr bwMode="auto">
                    <a:xfrm>
                      <a:off x="0" y="0"/>
                      <a:ext cx="5966926" cy="3043002"/>
                    </a:xfrm>
                    <a:prstGeom prst="rect">
                      <a:avLst/>
                    </a:prstGeom>
                    <a:noFill/>
                    <a:ln>
                      <a:noFill/>
                    </a:ln>
                    <a:extLst>
                      <a:ext uri="{53640926-AAD7-44D8-BBD7-CCE9431645EC}">
                        <a14:shadowObscured xmlns:a14="http://schemas.microsoft.com/office/drawing/2010/main"/>
                      </a:ext>
                    </a:extLst>
                  </pic:spPr>
                </pic:pic>
              </a:graphicData>
            </a:graphic>
          </wp:inline>
        </w:drawing>
      </w:r>
    </w:p>
    <w:p w14:paraId="471ACDC9" w14:textId="77777777" w:rsidR="00F224CD" w:rsidRPr="00EB1C10" w:rsidRDefault="00F224CD" w:rsidP="004B2118">
      <w:pPr>
        <w:spacing w:after="120"/>
        <w:rPr>
          <w:sz w:val="24"/>
          <w:szCs w:val="24"/>
        </w:rPr>
      </w:pPr>
    </w:p>
    <w:sectPr w:rsidR="00F224CD" w:rsidRPr="00EB1C10" w:rsidSect="00B73BA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E4311" w14:textId="77777777" w:rsidR="007758C3" w:rsidRDefault="007758C3" w:rsidP="00F224CD">
      <w:pPr>
        <w:spacing w:after="0" w:line="240" w:lineRule="auto"/>
      </w:pPr>
      <w:r>
        <w:separator/>
      </w:r>
    </w:p>
  </w:endnote>
  <w:endnote w:type="continuationSeparator" w:id="0">
    <w:p w14:paraId="7DCA3872" w14:textId="77777777" w:rsidR="007758C3" w:rsidRDefault="007758C3" w:rsidP="00F2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D99C3" w14:textId="77777777" w:rsidR="007758C3" w:rsidRDefault="007758C3" w:rsidP="00F224CD">
      <w:pPr>
        <w:spacing w:after="0" w:line="240" w:lineRule="auto"/>
      </w:pPr>
      <w:r>
        <w:separator/>
      </w:r>
    </w:p>
  </w:footnote>
  <w:footnote w:type="continuationSeparator" w:id="0">
    <w:p w14:paraId="18A53097" w14:textId="77777777" w:rsidR="007758C3" w:rsidRDefault="007758C3" w:rsidP="00F22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5383"/>
    <w:multiLevelType w:val="hybridMultilevel"/>
    <w:tmpl w:val="3FD2B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8B00A2"/>
    <w:multiLevelType w:val="hybridMultilevel"/>
    <w:tmpl w:val="F65E1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F87859"/>
    <w:multiLevelType w:val="hybridMultilevel"/>
    <w:tmpl w:val="7E86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747965"/>
    <w:multiLevelType w:val="hybridMultilevel"/>
    <w:tmpl w:val="D5EA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0827EF"/>
    <w:multiLevelType w:val="hybridMultilevel"/>
    <w:tmpl w:val="4E86FC0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15:restartNumberingAfterBreak="0">
    <w:nsid w:val="7B2A5948"/>
    <w:multiLevelType w:val="hybridMultilevel"/>
    <w:tmpl w:val="EB56E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4CD"/>
    <w:rsid w:val="00003D86"/>
    <w:rsid w:val="00011C5B"/>
    <w:rsid w:val="000222D7"/>
    <w:rsid w:val="00023383"/>
    <w:rsid w:val="00034852"/>
    <w:rsid w:val="00054C30"/>
    <w:rsid w:val="00062948"/>
    <w:rsid w:val="0007366B"/>
    <w:rsid w:val="00077633"/>
    <w:rsid w:val="00091A6E"/>
    <w:rsid w:val="00092CE8"/>
    <w:rsid w:val="00097016"/>
    <w:rsid w:val="000B6AD0"/>
    <w:rsid w:val="000D1DED"/>
    <w:rsid w:val="000E355D"/>
    <w:rsid w:val="00104273"/>
    <w:rsid w:val="00105106"/>
    <w:rsid w:val="00111EFC"/>
    <w:rsid w:val="00130533"/>
    <w:rsid w:val="0014740B"/>
    <w:rsid w:val="00147885"/>
    <w:rsid w:val="001506C8"/>
    <w:rsid w:val="0015681D"/>
    <w:rsid w:val="00165515"/>
    <w:rsid w:val="0017290B"/>
    <w:rsid w:val="00187E21"/>
    <w:rsid w:val="00187E4D"/>
    <w:rsid w:val="001A0722"/>
    <w:rsid w:val="001A3E0C"/>
    <w:rsid w:val="001B5209"/>
    <w:rsid w:val="001D0546"/>
    <w:rsid w:val="001D44B8"/>
    <w:rsid w:val="001D4E71"/>
    <w:rsid w:val="00220E20"/>
    <w:rsid w:val="002212AF"/>
    <w:rsid w:val="00247CDB"/>
    <w:rsid w:val="002966C4"/>
    <w:rsid w:val="002A120B"/>
    <w:rsid w:val="002A1431"/>
    <w:rsid w:val="002B2D9B"/>
    <w:rsid w:val="00314170"/>
    <w:rsid w:val="00320801"/>
    <w:rsid w:val="00327CF0"/>
    <w:rsid w:val="00350B43"/>
    <w:rsid w:val="003648D4"/>
    <w:rsid w:val="00365D8E"/>
    <w:rsid w:val="00372A01"/>
    <w:rsid w:val="00386A08"/>
    <w:rsid w:val="003B749D"/>
    <w:rsid w:val="003C0251"/>
    <w:rsid w:val="003D070B"/>
    <w:rsid w:val="003E45F8"/>
    <w:rsid w:val="003E771D"/>
    <w:rsid w:val="003F3927"/>
    <w:rsid w:val="004028F4"/>
    <w:rsid w:val="00406812"/>
    <w:rsid w:val="004353CC"/>
    <w:rsid w:val="0043608F"/>
    <w:rsid w:val="00436351"/>
    <w:rsid w:val="004443D7"/>
    <w:rsid w:val="004A29CC"/>
    <w:rsid w:val="004B2118"/>
    <w:rsid w:val="004D1F66"/>
    <w:rsid w:val="004D472E"/>
    <w:rsid w:val="004D51BD"/>
    <w:rsid w:val="004D743F"/>
    <w:rsid w:val="004E18C0"/>
    <w:rsid w:val="004F0BC0"/>
    <w:rsid w:val="00515FDF"/>
    <w:rsid w:val="005208D3"/>
    <w:rsid w:val="0054130A"/>
    <w:rsid w:val="00550D73"/>
    <w:rsid w:val="00552B26"/>
    <w:rsid w:val="00584C37"/>
    <w:rsid w:val="005A52D9"/>
    <w:rsid w:val="005B4327"/>
    <w:rsid w:val="005C6B68"/>
    <w:rsid w:val="005D60CC"/>
    <w:rsid w:val="005F3F2E"/>
    <w:rsid w:val="00614781"/>
    <w:rsid w:val="0061673B"/>
    <w:rsid w:val="0061698F"/>
    <w:rsid w:val="006557E5"/>
    <w:rsid w:val="00666016"/>
    <w:rsid w:val="0069299F"/>
    <w:rsid w:val="00693E5E"/>
    <w:rsid w:val="006957B9"/>
    <w:rsid w:val="00696F06"/>
    <w:rsid w:val="006B3F03"/>
    <w:rsid w:val="006E5C63"/>
    <w:rsid w:val="006E7DC1"/>
    <w:rsid w:val="00710DB3"/>
    <w:rsid w:val="00712D9C"/>
    <w:rsid w:val="00716A59"/>
    <w:rsid w:val="007334F9"/>
    <w:rsid w:val="00745F78"/>
    <w:rsid w:val="00753BFA"/>
    <w:rsid w:val="00765736"/>
    <w:rsid w:val="007758C3"/>
    <w:rsid w:val="00776E27"/>
    <w:rsid w:val="00781ED1"/>
    <w:rsid w:val="00795510"/>
    <w:rsid w:val="007A6035"/>
    <w:rsid w:val="007B704C"/>
    <w:rsid w:val="007E73F3"/>
    <w:rsid w:val="008014DC"/>
    <w:rsid w:val="008046EA"/>
    <w:rsid w:val="00815804"/>
    <w:rsid w:val="00822FFA"/>
    <w:rsid w:val="00824639"/>
    <w:rsid w:val="0082496E"/>
    <w:rsid w:val="00825EC1"/>
    <w:rsid w:val="008312BD"/>
    <w:rsid w:val="0086739B"/>
    <w:rsid w:val="008860D3"/>
    <w:rsid w:val="008867FE"/>
    <w:rsid w:val="008940BF"/>
    <w:rsid w:val="008B100A"/>
    <w:rsid w:val="008B3666"/>
    <w:rsid w:val="008B395D"/>
    <w:rsid w:val="008C3537"/>
    <w:rsid w:val="00900DEC"/>
    <w:rsid w:val="009116D9"/>
    <w:rsid w:val="00913321"/>
    <w:rsid w:val="00914A3F"/>
    <w:rsid w:val="0092310F"/>
    <w:rsid w:val="009261A2"/>
    <w:rsid w:val="00935B7D"/>
    <w:rsid w:val="0093670E"/>
    <w:rsid w:val="00942F58"/>
    <w:rsid w:val="00947B85"/>
    <w:rsid w:val="009550EE"/>
    <w:rsid w:val="00955965"/>
    <w:rsid w:val="00957A23"/>
    <w:rsid w:val="00961D60"/>
    <w:rsid w:val="00971417"/>
    <w:rsid w:val="00983FC0"/>
    <w:rsid w:val="009A371B"/>
    <w:rsid w:val="009C0016"/>
    <w:rsid w:val="009C51EB"/>
    <w:rsid w:val="00A14D69"/>
    <w:rsid w:val="00A26163"/>
    <w:rsid w:val="00A31D92"/>
    <w:rsid w:val="00A34404"/>
    <w:rsid w:val="00A50932"/>
    <w:rsid w:val="00A60B4D"/>
    <w:rsid w:val="00AB551D"/>
    <w:rsid w:val="00AC35D7"/>
    <w:rsid w:val="00AD0F38"/>
    <w:rsid w:val="00AD1730"/>
    <w:rsid w:val="00AE4474"/>
    <w:rsid w:val="00AE59BF"/>
    <w:rsid w:val="00B03080"/>
    <w:rsid w:val="00B05254"/>
    <w:rsid w:val="00B17140"/>
    <w:rsid w:val="00B73BAB"/>
    <w:rsid w:val="00BA183F"/>
    <w:rsid w:val="00BA1EE7"/>
    <w:rsid w:val="00BB3AD9"/>
    <w:rsid w:val="00BC4646"/>
    <w:rsid w:val="00BE43B6"/>
    <w:rsid w:val="00BF34DD"/>
    <w:rsid w:val="00BF34ED"/>
    <w:rsid w:val="00BF7BDF"/>
    <w:rsid w:val="00C07F41"/>
    <w:rsid w:val="00C23CC5"/>
    <w:rsid w:val="00C339C0"/>
    <w:rsid w:val="00C40BEB"/>
    <w:rsid w:val="00C64982"/>
    <w:rsid w:val="00C900A9"/>
    <w:rsid w:val="00CB23D6"/>
    <w:rsid w:val="00CC5B3A"/>
    <w:rsid w:val="00CD0E20"/>
    <w:rsid w:val="00CE1CAB"/>
    <w:rsid w:val="00D15914"/>
    <w:rsid w:val="00D16671"/>
    <w:rsid w:val="00D232CF"/>
    <w:rsid w:val="00D7227D"/>
    <w:rsid w:val="00D938BE"/>
    <w:rsid w:val="00DA15FB"/>
    <w:rsid w:val="00DA3B15"/>
    <w:rsid w:val="00DA6140"/>
    <w:rsid w:val="00DB25DC"/>
    <w:rsid w:val="00DB6489"/>
    <w:rsid w:val="00DD7DB6"/>
    <w:rsid w:val="00DE2C7B"/>
    <w:rsid w:val="00E20034"/>
    <w:rsid w:val="00E229BE"/>
    <w:rsid w:val="00E278E7"/>
    <w:rsid w:val="00E354F0"/>
    <w:rsid w:val="00E65858"/>
    <w:rsid w:val="00E74C1B"/>
    <w:rsid w:val="00E97D0E"/>
    <w:rsid w:val="00EB1C10"/>
    <w:rsid w:val="00EB60C8"/>
    <w:rsid w:val="00EC1DB2"/>
    <w:rsid w:val="00EC4BFE"/>
    <w:rsid w:val="00F07C67"/>
    <w:rsid w:val="00F105A1"/>
    <w:rsid w:val="00F224CD"/>
    <w:rsid w:val="00F275B7"/>
    <w:rsid w:val="00F41BF7"/>
    <w:rsid w:val="00F4527D"/>
    <w:rsid w:val="00F541FD"/>
    <w:rsid w:val="00F5707B"/>
    <w:rsid w:val="00F655D3"/>
    <w:rsid w:val="00F67919"/>
    <w:rsid w:val="00F93B94"/>
    <w:rsid w:val="00FA06F9"/>
    <w:rsid w:val="00FB2142"/>
    <w:rsid w:val="00FD4F70"/>
    <w:rsid w:val="00FE16D2"/>
    <w:rsid w:val="00FE5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C68F"/>
  <w15:chartTrackingRefBased/>
  <w15:docId w15:val="{4041820E-0375-4F1C-AD12-1BF3A47D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4CD"/>
  </w:style>
  <w:style w:type="paragraph" w:styleId="Footer">
    <w:name w:val="footer"/>
    <w:basedOn w:val="Normal"/>
    <w:link w:val="FooterChar"/>
    <w:uiPriority w:val="99"/>
    <w:unhideWhenUsed/>
    <w:rsid w:val="00F22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4CD"/>
  </w:style>
  <w:style w:type="character" w:styleId="Hyperlink">
    <w:name w:val="Hyperlink"/>
    <w:basedOn w:val="DefaultParagraphFont"/>
    <w:uiPriority w:val="99"/>
    <w:unhideWhenUsed/>
    <w:rsid w:val="00824639"/>
    <w:rPr>
      <w:color w:val="0563C1" w:themeColor="hyperlink"/>
      <w:u w:val="single"/>
    </w:rPr>
  </w:style>
  <w:style w:type="character" w:styleId="UnresolvedMention">
    <w:name w:val="Unresolved Mention"/>
    <w:basedOn w:val="DefaultParagraphFont"/>
    <w:uiPriority w:val="99"/>
    <w:semiHidden/>
    <w:unhideWhenUsed/>
    <w:rsid w:val="00824639"/>
    <w:rPr>
      <w:color w:val="605E5C"/>
      <w:shd w:val="clear" w:color="auto" w:fill="E1DFDD"/>
    </w:rPr>
  </w:style>
  <w:style w:type="paragraph" w:styleId="ListParagraph">
    <w:name w:val="List Paragraph"/>
    <w:basedOn w:val="Normal"/>
    <w:uiPriority w:val="34"/>
    <w:qFormat/>
    <w:rsid w:val="00B05254"/>
    <w:pPr>
      <w:ind w:left="720"/>
      <w:contextualSpacing/>
    </w:pPr>
  </w:style>
  <w:style w:type="character" w:styleId="FollowedHyperlink">
    <w:name w:val="FollowedHyperlink"/>
    <w:basedOn w:val="DefaultParagraphFont"/>
    <w:uiPriority w:val="99"/>
    <w:semiHidden/>
    <w:unhideWhenUsed/>
    <w:rsid w:val="00BF7BDF"/>
    <w:rPr>
      <w:color w:val="954F72" w:themeColor="followedHyperlink"/>
      <w:u w:val="single"/>
    </w:rPr>
  </w:style>
  <w:style w:type="paragraph" w:styleId="NoSpacing">
    <w:name w:val="No Spacing"/>
    <w:link w:val="NoSpacingChar"/>
    <w:uiPriority w:val="1"/>
    <w:qFormat/>
    <w:rsid w:val="00B73BAB"/>
    <w:pPr>
      <w:spacing w:after="0" w:line="240" w:lineRule="auto"/>
    </w:pPr>
    <w:rPr>
      <w:rFonts w:eastAsiaTheme="minorEastAsia"/>
    </w:rPr>
  </w:style>
  <w:style w:type="character" w:customStyle="1" w:styleId="NoSpacingChar">
    <w:name w:val="No Spacing Char"/>
    <w:basedOn w:val="DefaultParagraphFont"/>
    <w:link w:val="NoSpacing"/>
    <w:uiPriority w:val="1"/>
    <w:rsid w:val="00B73BAB"/>
    <w:rPr>
      <w:rFonts w:eastAsiaTheme="minorEastAsia"/>
    </w:rPr>
  </w:style>
  <w:style w:type="paragraph" w:styleId="NormalWeb">
    <w:name w:val="Normal (Web)"/>
    <w:basedOn w:val="Normal"/>
    <w:uiPriority w:val="99"/>
    <w:unhideWhenUsed/>
    <w:rsid w:val="00552B2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8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globalhealtheurope.org/" TargetMode="External"/><Relationship Id="rId18" Type="http://schemas.openxmlformats.org/officeDocument/2006/relationships/image" Target="media/image8.png"/><Relationship Id="rId26" Type="http://schemas.openxmlformats.org/officeDocument/2006/relationships/hyperlink" Target="http://graduateinstitute.ch/globalhealth" TargetMode="External"/><Relationship Id="rId39" Type="http://schemas.openxmlformats.org/officeDocument/2006/relationships/hyperlink" Target="https://npli.sph.harvard.edu/meta-leadership-2/" TargetMode="External"/><Relationship Id="rId3" Type="http://schemas.openxmlformats.org/officeDocument/2006/relationships/styles" Target="styles.xml"/><Relationship Id="rId21" Type="http://schemas.openxmlformats.org/officeDocument/2006/relationships/hyperlink" Target="http://www.foreignaffairs.com/articles/140343/stewart-patrick/the-unruled-world" TargetMode="External"/><Relationship Id="rId34" Type="http://schemas.openxmlformats.org/officeDocument/2006/relationships/hyperlink" Target="https://www.ted.com/talks/william_ury_the_walk_from_no_to_ye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iplomacy.edu/courses/theory" TargetMode="External"/><Relationship Id="rId25" Type="http://schemas.openxmlformats.org/officeDocument/2006/relationships/hyperlink" Target="https://www.youtube.com/watch?v=7IgrNuXBI-s" TargetMode="External"/><Relationship Id="rId33" Type="http://schemas.openxmlformats.org/officeDocument/2006/relationships/image" Target="media/image17.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news.bbc.co.uk/1/hi/world/africa/2156588.s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wussu.com/humour/camels.htm" TargetMode="External"/><Relationship Id="rId10" Type="http://schemas.openxmlformats.org/officeDocument/2006/relationships/image" Target="media/image3.png"/><Relationship Id="rId19" Type="http://schemas.openxmlformats.org/officeDocument/2006/relationships/hyperlink" Target="https://blogs.bmj.com/bmj/2018/11/29/global-health-disruptors-the-belt-and-road-initiative/" TargetMode="External"/><Relationship Id="rId31" Type="http://schemas.openxmlformats.org/officeDocument/2006/relationships/hyperlink" Target="http://www.healthknowledge.org.uk/public-health-textbook/organisation-management/5a-understanding-itd/negotiating-influenc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raduateinstitute.ch/globalhealth" TargetMode="External"/><Relationship Id="rId22" Type="http://schemas.openxmlformats.org/officeDocument/2006/relationships/hyperlink" Target="https://www.youtube.com/watch?v=BAiY8-ZUuLk"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ed.com/talks/william_ury_the_walk_from_no_to_y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18</Pages>
  <Words>4834</Words>
  <Characters>27554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32324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
  <dc:creator>Graham Lister</dc:creator>
  <cp:keywords/>
  <dc:description/>
  <cp:lastModifiedBy>Graham Lister</cp:lastModifiedBy>
  <cp:revision>15</cp:revision>
  <cp:lastPrinted>2020-12-04T14:48:00Z</cp:lastPrinted>
  <dcterms:created xsi:type="dcterms:W3CDTF">2020-11-24T15:15:00Z</dcterms:created>
  <dcterms:modified xsi:type="dcterms:W3CDTF">2021-03-07T16:07:00Z</dcterms:modified>
</cp:coreProperties>
</file>